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95DBC" w14:textId="02392EDD" w:rsidR="00411C4A" w:rsidRDefault="00EC6D7C">
      <w:r>
        <w:rPr>
          <w:noProof/>
        </w:rPr>
        <w:drawing>
          <wp:inline distT="0" distB="0" distL="0" distR="0" wp14:anchorId="473096DC" wp14:editId="0AF20868">
            <wp:extent cx="1432560" cy="1211580"/>
            <wp:effectExtent l="0" t="0" r="0" b="7620"/>
            <wp:docPr id="8" name="Picture 8" descr="Suffolk Refugee Suppo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ffolk Refugee Support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2560" cy="1211580"/>
                    </a:xfrm>
                    <a:prstGeom prst="rect">
                      <a:avLst/>
                    </a:prstGeom>
                    <a:noFill/>
                    <a:ln>
                      <a:noFill/>
                    </a:ln>
                  </pic:spPr>
                </pic:pic>
              </a:graphicData>
            </a:graphic>
          </wp:inline>
        </w:drawing>
      </w:r>
    </w:p>
    <w:p w14:paraId="20AEB687" w14:textId="257F3BFF" w:rsidR="00411C4A" w:rsidRDefault="00411C4A"/>
    <w:p w14:paraId="1D2D70B8" w14:textId="77777777" w:rsidR="00411C4A" w:rsidRDefault="00411C4A"/>
    <w:p w14:paraId="3B7E59E2" w14:textId="3B33B2C5" w:rsidR="00750DE3" w:rsidRPr="00597C0B" w:rsidRDefault="00C40649" w:rsidP="00A90832">
      <w:pPr>
        <w:jc w:val="center"/>
        <w:rPr>
          <w:b/>
          <w:u w:val="single"/>
        </w:rPr>
      </w:pPr>
      <w:r w:rsidRPr="00A90832">
        <w:rPr>
          <w:b/>
          <w:sz w:val="48"/>
          <w:szCs w:val="48"/>
          <w:u w:val="single"/>
        </w:rPr>
        <w:t xml:space="preserve">What's Life Like? Listening to SRS </w:t>
      </w:r>
      <w:r w:rsidR="008C5277">
        <w:rPr>
          <w:b/>
          <w:sz w:val="48"/>
          <w:szCs w:val="48"/>
          <w:u w:val="single"/>
        </w:rPr>
        <w:t>C</w:t>
      </w:r>
      <w:r w:rsidRPr="00A90832">
        <w:rPr>
          <w:b/>
          <w:sz w:val="48"/>
          <w:szCs w:val="48"/>
          <w:u w:val="single"/>
        </w:rPr>
        <w:t>lients</w:t>
      </w:r>
    </w:p>
    <w:p w14:paraId="33D41B25" w14:textId="77777777" w:rsidR="00A06A9D" w:rsidRDefault="00A06A9D" w:rsidP="00A06A9D">
      <w:pPr>
        <w:jc w:val="center"/>
        <w:rPr>
          <w:b/>
          <w:bCs/>
        </w:rPr>
      </w:pPr>
    </w:p>
    <w:p w14:paraId="537429B8" w14:textId="77777777" w:rsidR="00411C4A" w:rsidRDefault="00411C4A">
      <w:pPr>
        <w:jc w:val="center"/>
        <w:rPr>
          <w:b/>
          <w:bCs/>
          <w:sz w:val="32"/>
          <w:szCs w:val="32"/>
        </w:rPr>
      </w:pPr>
    </w:p>
    <w:p w14:paraId="6AA51FD6" w14:textId="7590EA29" w:rsidR="00A06A9D" w:rsidRPr="00A90832" w:rsidRDefault="00A06A9D" w:rsidP="00A90832">
      <w:pPr>
        <w:jc w:val="center"/>
        <w:rPr>
          <w:b/>
          <w:bCs/>
          <w:sz w:val="32"/>
          <w:szCs w:val="32"/>
        </w:rPr>
      </w:pPr>
      <w:r w:rsidRPr="00A90832">
        <w:rPr>
          <w:sz w:val="32"/>
          <w:szCs w:val="32"/>
        </w:rPr>
        <w:t xml:space="preserve">A report on the findings </w:t>
      </w:r>
      <w:r w:rsidR="0041210C" w:rsidRPr="00A90832">
        <w:rPr>
          <w:sz w:val="32"/>
          <w:szCs w:val="32"/>
        </w:rPr>
        <w:t xml:space="preserve">of this listening exercise </w:t>
      </w:r>
      <w:r w:rsidRPr="00A90832">
        <w:rPr>
          <w:sz w:val="32"/>
          <w:szCs w:val="32"/>
        </w:rPr>
        <w:t>prepared by the</w:t>
      </w:r>
      <w:r w:rsidRPr="00A90832">
        <w:rPr>
          <w:b/>
          <w:bCs/>
          <w:sz w:val="32"/>
          <w:szCs w:val="32"/>
        </w:rPr>
        <w:t xml:space="preserve"> </w:t>
      </w:r>
      <w:r w:rsidRPr="00A90832">
        <w:rPr>
          <w:bCs/>
          <w:sz w:val="32"/>
          <w:szCs w:val="32"/>
        </w:rPr>
        <w:t>Client Partnership Sub-Committee, on behalf of Suffolk Refugee Support</w:t>
      </w:r>
    </w:p>
    <w:p w14:paraId="2868C8C8" w14:textId="76AA1DDD" w:rsidR="00D87992" w:rsidRPr="00A90832" w:rsidRDefault="00411C4A" w:rsidP="00A90832">
      <w:pPr>
        <w:jc w:val="center"/>
        <w:rPr>
          <w:bCs/>
          <w:sz w:val="32"/>
          <w:szCs w:val="32"/>
        </w:rPr>
      </w:pPr>
      <w:r>
        <w:rPr>
          <w:bCs/>
          <w:sz w:val="32"/>
          <w:szCs w:val="32"/>
        </w:rPr>
        <w:t xml:space="preserve"> February 2022</w:t>
      </w:r>
    </w:p>
    <w:p w14:paraId="033712C1" w14:textId="22B17447" w:rsidR="00D87992" w:rsidRPr="005573F3" w:rsidRDefault="00D87992" w:rsidP="00D87992">
      <w:pPr>
        <w:rPr>
          <w:bCs/>
        </w:rPr>
      </w:pPr>
    </w:p>
    <w:p w14:paraId="4E76C060" w14:textId="77777777" w:rsidR="002B0871" w:rsidRDefault="002B0871" w:rsidP="005573F3">
      <w:pPr>
        <w:rPr>
          <w:bCs/>
        </w:rPr>
      </w:pPr>
    </w:p>
    <w:p w14:paraId="0B3019A7" w14:textId="510B1B6C" w:rsidR="002B0871" w:rsidRPr="00A90832" w:rsidRDefault="002B0871" w:rsidP="00A90832">
      <w:pPr>
        <w:jc w:val="center"/>
        <w:rPr>
          <w:b/>
          <w:sz w:val="28"/>
          <w:szCs w:val="28"/>
        </w:rPr>
      </w:pPr>
      <w:r w:rsidRPr="00A90832">
        <w:rPr>
          <w:b/>
          <w:sz w:val="28"/>
          <w:szCs w:val="28"/>
        </w:rPr>
        <w:t>Contents</w:t>
      </w:r>
    </w:p>
    <w:p w14:paraId="75E23D68" w14:textId="6F4156F9" w:rsidR="002B0871" w:rsidRDefault="002B0871" w:rsidP="005573F3">
      <w:pPr>
        <w:rPr>
          <w:bCs/>
        </w:rPr>
      </w:pPr>
    </w:p>
    <w:tbl>
      <w:tblPr>
        <w:tblStyle w:val="TableGrid"/>
        <w:tblW w:w="0" w:type="auto"/>
        <w:tblLook w:val="04A0" w:firstRow="1" w:lastRow="0" w:firstColumn="1" w:lastColumn="0" w:noHBand="0" w:noVBand="1"/>
      </w:tblPr>
      <w:tblGrid>
        <w:gridCol w:w="421"/>
        <w:gridCol w:w="5585"/>
        <w:gridCol w:w="3004"/>
      </w:tblGrid>
      <w:tr w:rsidR="00BE1023" w:rsidRPr="006F19A0" w14:paraId="06D95ACD" w14:textId="77777777" w:rsidTr="002B0871">
        <w:tc>
          <w:tcPr>
            <w:tcW w:w="421" w:type="dxa"/>
          </w:tcPr>
          <w:p w14:paraId="4551C34F" w14:textId="0B2F7619" w:rsidR="002B0871" w:rsidRPr="006F19A0" w:rsidRDefault="00ED76CB" w:rsidP="005573F3">
            <w:pPr>
              <w:rPr>
                <w:bCs/>
                <w:sz w:val="24"/>
                <w:szCs w:val="24"/>
              </w:rPr>
            </w:pPr>
            <w:r w:rsidRPr="006F19A0">
              <w:rPr>
                <w:bCs/>
                <w:sz w:val="24"/>
                <w:szCs w:val="24"/>
              </w:rPr>
              <w:t>1</w:t>
            </w:r>
          </w:p>
        </w:tc>
        <w:tc>
          <w:tcPr>
            <w:tcW w:w="5585" w:type="dxa"/>
          </w:tcPr>
          <w:p w14:paraId="6CBE7BD9" w14:textId="05D5CCCB" w:rsidR="002B0871" w:rsidRPr="006F19A0" w:rsidRDefault="002B0871" w:rsidP="005573F3">
            <w:pPr>
              <w:rPr>
                <w:bCs/>
                <w:sz w:val="24"/>
                <w:szCs w:val="24"/>
              </w:rPr>
            </w:pPr>
            <w:r w:rsidRPr="006F19A0">
              <w:rPr>
                <w:bCs/>
                <w:sz w:val="24"/>
                <w:szCs w:val="24"/>
              </w:rPr>
              <w:t>Overview</w:t>
            </w:r>
            <w:r w:rsidR="006F0934">
              <w:rPr>
                <w:bCs/>
                <w:sz w:val="24"/>
                <w:szCs w:val="24"/>
              </w:rPr>
              <w:t>;</w:t>
            </w:r>
            <w:r w:rsidRPr="006F19A0">
              <w:rPr>
                <w:bCs/>
                <w:sz w:val="24"/>
                <w:szCs w:val="24"/>
              </w:rPr>
              <w:t xml:space="preserve"> Executive Summary</w:t>
            </w:r>
            <w:r w:rsidR="006F0934">
              <w:rPr>
                <w:bCs/>
                <w:sz w:val="24"/>
                <w:szCs w:val="24"/>
              </w:rPr>
              <w:t>;</w:t>
            </w:r>
            <w:r w:rsidR="00ED76CB" w:rsidRPr="006F19A0">
              <w:rPr>
                <w:bCs/>
                <w:sz w:val="24"/>
                <w:szCs w:val="24"/>
              </w:rPr>
              <w:t xml:space="preserve"> Summary of Recommendations</w:t>
            </w:r>
            <w:r w:rsidR="006F0934">
              <w:rPr>
                <w:bCs/>
                <w:sz w:val="24"/>
                <w:szCs w:val="24"/>
              </w:rPr>
              <w:t>;</w:t>
            </w:r>
            <w:r w:rsidR="00ED76CB" w:rsidRPr="006F19A0">
              <w:rPr>
                <w:bCs/>
                <w:sz w:val="24"/>
                <w:szCs w:val="24"/>
              </w:rPr>
              <w:t xml:space="preserve"> </w:t>
            </w:r>
            <w:r w:rsidR="006F0934">
              <w:rPr>
                <w:bCs/>
                <w:sz w:val="24"/>
                <w:szCs w:val="24"/>
              </w:rPr>
              <w:t>L</w:t>
            </w:r>
            <w:r w:rsidR="00ED76CB" w:rsidRPr="006F19A0">
              <w:rPr>
                <w:bCs/>
                <w:sz w:val="24"/>
                <w:szCs w:val="24"/>
              </w:rPr>
              <w:t xml:space="preserve">essons Learned for </w:t>
            </w:r>
            <w:r w:rsidR="006F0934">
              <w:rPr>
                <w:bCs/>
                <w:sz w:val="24"/>
                <w:szCs w:val="24"/>
              </w:rPr>
              <w:t>F</w:t>
            </w:r>
            <w:r w:rsidR="00ED76CB" w:rsidRPr="006F19A0">
              <w:rPr>
                <w:bCs/>
                <w:sz w:val="24"/>
                <w:szCs w:val="24"/>
              </w:rPr>
              <w:t xml:space="preserve">uture </w:t>
            </w:r>
            <w:r w:rsidR="006F0934">
              <w:rPr>
                <w:bCs/>
                <w:sz w:val="24"/>
                <w:szCs w:val="24"/>
              </w:rPr>
              <w:t>L</w:t>
            </w:r>
            <w:r w:rsidR="00ED76CB" w:rsidRPr="006F19A0">
              <w:rPr>
                <w:bCs/>
                <w:sz w:val="24"/>
                <w:szCs w:val="24"/>
              </w:rPr>
              <w:t xml:space="preserve">istening </w:t>
            </w:r>
            <w:r w:rsidR="006F0934">
              <w:rPr>
                <w:bCs/>
                <w:sz w:val="24"/>
                <w:szCs w:val="24"/>
              </w:rPr>
              <w:t>E</w:t>
            </w:r>
            <w:r w:rsidR="00ED76CB" w:rsidRPr="006F19A0">
              <w:rPr>
                <w:bCs/>
                <w:sz w:val="24"/>
                <w:szCs w:val="24"/>
              </w:rPr>
              <w:t xml:space="preserve">xercises. </w:t>
            </w:r>
          </w:p>
        </w:tc>
        <w:tc>
          <w:tcPr>
            <w:tcW w:w="3004" w:type="dxa"/>
          </w:tcPr>
          <w:p w14:paraId="62A21EFA" w14:textId="12F52D13" w:rsidR="002B0871" w:rsidRPr="006F19A0" w:rsidRDefault="002B0871" w:rsidP="005573F3">
            <w:pPr>
              <w:rPr>
                <w:bCs/>
                <w:sz w:val="24"/>
                <w:szCs w:val="24"/>
              </w:rPr>
            </w:pPr>
            <w:r w:rsidRPr="006F19A0">
              <w:rPr>
                <w:bCs/>
                <w:sz w:val="24"/>
                <w:szCs w:val="24"/>
              </w:rPr>
              <w:t>Page 1</w:t>
            </w:r>
          </w:p>
        </w:tc>
      </w:tr>
      <w:tr w:rsidR="00BE1023" w:rsidRPr="006F19A0" w14:paraId="1AACDC5A" w14:textId="77777777" w:rsidTr="002B0871">
        <w:tc>
          <w:tcPr>
            <w:tcW w:w="421" w:type="dxa"/>
          </w:tcPr>
          <w:p w14:paraId="7C0C9167" w14:textId="2FBAE190" w:rsidR="002B0871" w:rsidRPr="006F19A0" w:rsidRDefault="00ED76CB" w:rsidP="005573F3">
            <w:pPr>
              <w:rPr>
                <w:bCs/>
                <w:sz w:val="24"/>
                <w:szCs w:val="24"/>
              </w:rPr>
            </w:pPr>
            <w:r w:rsidRPr="006F19A0">
              <w:rPr>
                <w:bCs/>
                <w:sz w:val="24"/>
                <w:szCs w:val="24"/>
              </w:rPr>
              <w:t>2</w:t>
            </w:r>
          </w:p>
        </w:tc>
        <w:tc>
          <w:tcPr>
            <w:tcW w:w="5585" w:type="dxa"/>
          </w:tcPr>
          <w:p w14:paraId="09331296" w14:textId="5C19FDD3" w:rsidR="002B0871" w:rsidRPr="006F19A0" w:rsidRDefault="00ED76CB" w:rsidP="005573F3">
            <w:pPr>
              <w:rPr>
                <w:bCs/>
                <w:sz w:val="24"/>
                <w:szCs w:val="24"/>
              </w:rPr>
            </w:pPr>
            <w:r w:rsidRPr="006F19A0">
              <w:rPr>
                <w:bCs/>
                <w:sz w:val="24"/>
                <w:szCs w:val="24"/>
              </w:rPr>
              <w:t>Introduction</w:t>
            </w:r>
          </w:p>
        </w:tc>
        <w:tc>
          <w:tcPr>
            <w:tcW w:w="3004" w:type="dxa"/>
          </w:tcPr>
          <w:p w14:paraId="075CAE62" w14:textId="1C0AFDB4" w:rsidR="002B0871" w:rsidRPr="006F19A0" w:rsidRDefault="00BE1023" w:rsidP="005573F3">
            <w:pPr>
              <w:rPr>
                <w:bCs/>
                <w:sz w:val="24"/>
                <w:szCs w:val="24"/>
              </w:rPr>
            </w:pPr>
            <w:r w:rsidRPr="006F19A0">
              <w:rPr>
                <w:bCs/>
                <w:sz w:val="24"/>
                <w:szCs w:val="24"/>
              </w:rPr>
              <w:t xml:space="preserve">Page </w:t>
            </w:r>
            <w:r w:rsidR="009E3AFE">
              <w:rPr>
                <w:bCs/>
                <w:sz w:val="24"/>
                <w:szCs w:val="24"/>
              </w:rPr>
              <w:t>4</w:t>
            </w:r>
          </w:p>
        </w:tc>
      </w:tr>
      <w:tr w:rsidR="00BE1023" w:rsidRPr="006F19A0" w14:paraId="6E32E734" w14:textId="77777777" w:rsidTr="002B0871">
        <w:tc>
          <w:tcPr>
            <w:tcW w:w="421" w:type="dxa"/>
          </w:tcPr>
          <w:p w14:paraId="08462497" w14:textId="292C8C4E" w:rsidR="002B0871" w:rsidRPr="006F19A0" w:rsidRDefault="00ED76CB" w:rsidP="005573F3">
            <w:pPr>
              <w:rPr>
                <w:bCs/>
                <w:sz w:val="24"/>
                <w:szCs w:val="24"/>
              </w:rPr>
            </w:pPr>
            <w:r w:rsidRPr="006F19A0">
              <w:rPr>
                <w:bCs/>
                <w:sz w:val="24"/>
                <w:szCs w:val="24"/>
              </w:rPr>
              <w:t xml:space="preserve">3 </w:t>
            </w:r>
          </w:p>
        </w:tc>
        <w:tc>
          <w:tcPr>
            <w:tcW w:w="5585" w:type="dxa"/>
          </w:tcPr>
          <w:p w14:paraId="05F6797E" w14:textId="7744AECB" w:rsidR="002B0871" w:rsidRPr="006F19A0" w:rsidRDefault="00817FD9" w:rsidP="005573F3">
            <w:pPr>
              <w:rPr>
                <w:bCs/>
                <w:sz w:val="24"/>
                <w:szCs w:val="24"/>
              </w:rPr>
            </w:pPr>
            <w:r>
              <w:rPr>
                <w:bCs/>
                <w:sz w:val="24"/>
                <w:szCs w:val="24"/>
              </w:rPr>
              <w:t>T</w:t>
            </w:r>
            <w:r w:rsidR="00ED76CB" w:rsidRPr="006F19A0">
              <w:rPr>
                <w:bCs/>
                <w:sz w:val="24"/>
                <w:szCs w:val="24"/>
              </w:rPr>
              <w:t>he main aims of the research</w:t>
            </w:r>
          </w:p>
        </w:tc>
        <w:tc>
          <w:tcPr>
            <w:tcW w:w="3004" w:type="dxa"/>
          </w:tcPr>
          <w:p w14:paraId="5B9F98EF" w14:textId="150E121E" w:rsidR="002B0871" w:rsidRPr="006F19A0" w:rsidRDefault="00BE1023" w:rsidP="005573F3">
            <w:pPr>
              <w:rPr>
                <w:bCs/>
                <w:sz w:val="24"/>
                <w:szCs w:val="24"/>
              </w:rPr>
            </w:pPr>
            <w:r w:rsidRPr="006F19A0">
              <w:rPr>
                <w:bCs/>
                <w:sz w:val="24"/>
                <w:szCs w:val="24"/>
              </w:rPr>
              <w:t>Page</w:t>
            </w:r>
            <w:r w:rsidR="00817FD9">
              <w:rPr>
                <w:bCs/>
                <w:sz w:val="24"/>
                <w:szCs w:val="24"/>
              </w:rPr>
              <w:t xml:space="preserve"> 4</w:t>
            </w:r>
          </w:p>
        </w:tc>
      </w:tr>
      <w:tr w:rsidR="00BE1023" w:rsidRPr="006F19A0" w14:paraId="2BC880E7" w14:textId="77777777" w:rsidTr="002B0871">
        <w:tc>
          <w:tcPr>
            <w:tcW w:w="421" w:type="dxa"/>
          </w:tcPr>
          <w:p w14:paraId="62D26BB1" w14:textId="4CA7D965" w:rsidR="002B0871" w:rsidRPr="006F19A0" w:rsidRDefault="00ED76CB" w:rsidP="005573F3">
            <w:pPr>
              <w:rPr>
                <w:bCs/>
                <w:sz w:val="24"/>
                <w:szCs w:val="24"/>
              </w:rPr>
            </w:pPr>
            <w:r w:rsidRPr="006F19A0">
              <w:rPr>
                <w:bCs/>
                <w:sz w:val="24"/>
                <w:szCs w:val="24"/>
              </w:rPr>
              <w:t xml:space="preserve">4 </w:t>
            </w:r>
          </w:p>
        </w:tc>
        <w:tc>
          <w:tcPr>
            <w:tcW w:w="5585" w:type="dxa"/>
          </w:tcPr>
          <w:p w14:paraId="3D7A5698" w14:textId="38A4EFB1" w:rsidR="002B0871" w:rsidRPr="006F19A0" w:rsidRDefault="00ED76CB" w:rsidP="005573F3">
            <w:pPr>
              <w:rPr>
                <w:bCs/>
                <w:sz w:val="24"/>
                <w:szCs w:val="24"/>
              </w:rPr>
            </w:pPr>
            <w:r w:rsidRPr="006F19A0">
              <w:rPr>
                <w:bCs/>
                <w:sz w:val="24"/>
                <w:szCs w:val="24"/>
              </w:rPr>
              <w:t>Methodology</w:t>
            </w:r>
          </w:p>
        </w:tc>
        <w:tc>
          <w:tcPr>
            <w:tcW w:w="3004" w:type="dxa"/>
          </w:tcPr>
          <w:p w14:paraId="1958D146" w14:textId="7C367A7C" w:rsidR="002B0871" w:rsidRPr="006F19A0" w:rsidRDefault="00BE1023" w:rsidP="005573F3">
            <w:pPr>
              <w:rPr>
                <w:bCs/>
                <w:sz w:val="24"/>
                <w:szCs w:val="24"/>
              </w:rPr>
            </w:pPr>
            <w:r w:rsidRPr="006F19A0">
              <w:rPr>
                <w:bCs/>
                <w:sz w:val="24"/>
                <w:szCs w:val="24"/>
              </w:rPr>
              <w:t>Page</w:t>
            </w:r>
            <w:r w:rsidR="00817FD9">
              <w:rPr>
                <w:bCs/>
                <w:sz w:val="24"/>
                <w:szCs w:val="24"/>
              </w:rPr>
              <w:t xml:space="preserve"> 4</w:t>
            </w:r>
          </w:p>
        </w:tc>
      </w:tr>
      <w:tr w:rsidR="00BE1023" w:rsidRPr="006F19A0" w14:paraId="4B53DF67" w14:textId="77777777" w:rsidTr="002B0871">
        <w:tc>
          <w:tcPr>
            <w:tcW w:w="421" w:type="dxa"/>
          </w:tcPr>
          <w:p w14:paraId="4DDEA6C5" w14:textId="40D65591" w:rsidR="002B0871" w:rsidRPr="006F19A0" w:rsidRDefault="00ED76CB" w:rsidP="005573F3">
            <w:pPr>
              <w:rPr>
                <w:bCs/>
                <w:sz w:val="24"/>
                <w:szCs w:val="24"/>
              </w:rPr>
            </w:pPr>
            <w:r w:rsidRPr="006F19A0">
              <w:rPr>
                <w:bCs/>
                <w:sz w:val="24"/>
                <w:szCs w:val="24"/>
              </w:rPr>
              <w:t>5</w:t>
            </w:r>
          </w:p>
        </w:tc>
        <w:tc>
          <w:tcPr>
            <w:tcW w:w="5585" w:type="dxa"/>
          </w:tcPr>
          <w:p w14:paraId="44744645" w14:textId="77777777" w:rsidR="00CF390D" w:rsidRDefault="00ED76CB" w:rsidP="00B846BF">
            <w:pPr>
              <w:rPr>
                <w:bCs/>
                <w:sz w:val="24"/>
                <w:szCs w:val="24"/>
              </w:rPr>
            </w:pPr>
            <w:r w:rsidRPr="006F19A0">
              <w:rPr>
                <w:bCs/>
                <w:sz w:val="24"/>
                <w:szCs w:val="24"/>
              </w:rPr>
              <w:t>Research findings:</w:t>
            </w:r>
            <w:r w:rsidR="00B846BF" w:rsidRPr="006F19A0">
              <w:rPr>
                <w:bCs/>
                <w:sz w:val="24"/>
                <w:szCs w:val="24"/>
              </w:rPr>
              <w:t xml:space="preserve"> </w:t>
            </w:r>
            <w:r w:rsidRPr="006F19A0">
              <w:rPr>
                <w:bCs/>
                <w:sz w:val="24"/>
                <w:szCs w:val="24"/>
              </w:rPr>
              <w:t>Language</w:t>
            </w:r>
            <w:r w:rsidR="00B846BF" w:rsidRPr="006F19A0">
              <w:rPr>
                <w:bCs/>
                <w:sz w:val="24"/>
                <w:szCs w:val="24"/>
              </w:rPr>
              <w:t xml:space="preserve">; </w:t>
            </w:r>
            <w:r w:rsidRPr="006F19A0">
              <w:rPr>
                <w:bCs/>
                <w:sz w:val="24"/>
                <w:szCs w:val="24"/>
              </w:rPr>
              <w:t>Money</w:t>
            </w:r>
            <w:r w:rsidR="00B846BF" w:rsidRPr="006F19A0">
              <w:rPr>
                <w:bCs/>
                <w:sz w:val="24"/>
                <w:szCs w:val="24"/>
              </w:rPr>
              <w:t xml:space="preserve">; </w:t>
            </w:r>
            <w:r w:rsidRPr="006F19A0">
              <w:rPr>
                <w:bCs/>
                <w:sz w:val="24"/>
                <w:szCs w:val="24"/>
              </w:rPr>
              <w:t>Employment</w:t>
            </w:r>
            <w:r w:rsidR="00B846BF" w:rsidRPr="006F19A0">
              <w:rPr>
                <w:bCs/>
                <w:sz w:val="24"/>
                <w:szCs w:val="24"/>
              </w:rPr>
              <w:t xml:space="preserve">; </w:t>
            </w:r>
            <w:r w:rsidRPr="006F19A0">
              <w:rPr>
                <w:bCs/>
                <w:sz w:val="24"/>
                <w:szCs w:val="24"/>
              </w:rPr>
              <w:t>Health and Fitness</w:t>
            </w:r>
            <w:r w:rsidR="00B846BF" w:rsidRPr="006F19A0">
              <w:rPr>
                <w:bCs/>
                <w:sz w:val="24"/>
                <w:szCs w:val="24"/>
              </w:rPr>
              <w:t xml:space="preserve">; </w:t>
            </w:r>
            <w:r w:rsidRPr="006F19A0">
              <w:rPr>
                <w:bCs/>
                <w:sz w:val="24"/>
                <w:szCs w:val="24"/>
              </w:rPr>
              <w:t>Family</w:t>
            </w:r>
            <w:r w:rsidR="00B846BF" w:rsidRPr="006F19A0">
              <w:rPr>
                <w:bCs/>
                <w:sz w:val="24"/>
                <w:szCs w:val="24"/>
              </w:rPr>
              <w:t xml:space="preserve">; </w:t>
            </w:r>
            <w:r w:rsidRPr="006F19A0">
              <w:rPr>
                <w:bCs/>
                <w:sz w:val="24"/>
                <w:szCs w:val="24"/>
              </w:rPr>
              <w:t>Housing</w:t>
            </w:r>
            <w:r w:rsidR="00B846BF" w:rsidRPr="006F19A0">
              <w:rPr>
                <w:bCs/>
                <w:sz w:val="24"/>
                <w:szCs w:val="24"/>
              </w:rPr>
              <w:t xml:space="preserve">; </w:t>
            </w:r>
            <w:r w:rsidRPr="006F19A0">
              <w:rPr>
                <w:bCs/>
                <w:sz w:val="24"/>
                <w:szCs w:val="24"/>
              </w:rPr>
              <w:t>Immigration</w:t>
            </w:r>
            <w:r w:rsidR="00B846BF" w:rsidRPr="006F19A0">
              <w:rPr>
                <w:bCs/>
                <w:sz w:val="24"/>
                <w:szCs w:val="24"/>
              </w:rPr>
              <w:t xml:space="preserve">; </w:t>
            </w:r>
            <w:r w:rsidR="00CF390D">
              <w:rPr>
                <w:bCs/>
                <w:sz w:val="24"/>
                <w:szCs w:val="24"/>
              </w:rPr>
              <w:t xml:space="preserve">Friends; </w:t>
            </w:r>
            <w:r w:rsidRPr="006F19A0">
              <w:rPr>
                <w:bCs/>
                <w:sz w:val="24"/>
                <w:szCs w:val="24"/>
              </w:rPr>
              <w:t>Life in the UK</w:t>
            </w:r>
            <w:r w:rsidR="00B846BF" w:rsidRPr="006F19A0">
              <w:rPr>
                <w:bCs/>
                <w:sz w:val="24"/>
                <w:szCs w:val="24"/>
              </w:rPr>
              <w:t xml:space="preserve">; </w:t>
            </w:r>
            <w:r w:rsidRPr="006F19A0">
              <w:rPr>
                <w:bCs/>
                <w:sz w:val="24"/>
                <w:szCs w:val="24"/>
              </w:rPr>
              <w:t>Education</w:t>
            </w:r>
            <w:r w:rsidR="00B846BF" w:rsidRPr="006F19A0">
              <w:rPr>
                <w:bCs/>
                <w:sz w:val="24"/>
                <w:szCs w:val="24"/>
              </w:rPr>
              <w:t xml:space="preserve">; </w:t>
            </w:r>
          </w:p>
          <w:p w14:paraId="71B0A9A8" w14:textId="30FBBC51" w:rsidR="00ED76CB" w:rsidRPr="006F19A0" w:rsidRDefault="00ED76CB" w:rsidP="00B846BF">
            <w:pPr>
              <w:rPr>
                <w:bCs/>
                <w:sz w:val="24"/>
                <w:szCs w:val="24"/>
              </w:rPr>
            </w:pPr>
            <w:r w:rsidRPr="006F19A0">
              <w:rPr>
                <w:bCs/>
                <w:sz w:val="24"/>
                <w:szCs w:val="24"/>
              </w:rPr>
              <w:t>Where clients look for support</w:t>
            </w:r>
          </w:p>
        </w:tc>
        <w:tc>
          <w:tcPr>
            <w:tcW w:w="3004" w:type="dxa"/>
          </w:tcPr>
          <w:p w14:paraId="216986EC" w14:textId="74583A62" w:rsidR="002B0871" w:rsidRPr="006F19A0" w:rsidRDefault="00BE1023" w:rsidP="005573F3">
            <w:pPr>
              <w:rPr>
                <w:bCs/>
                <w:sz w:val="24"/>
                <w:szCs w:val="24"/>
              </w:rPr>
            </w:pPr>
            <w:r w:rsidRPr="006F19A0">
              <w:rPr>
                <w:bCs/>
                <w:sz w:val="24"/>
                <w:szCs w:val="24"/>
              </w:rPr>
              <w:t>Page</w:t>
            </w:r>
            <w:r w:rsidR="00817FD9">
              <w:rPr>
                <w:bCs/>
                <w:sz w:val="24"/>
                <w:szCs w:val="24"/>
              </w:rPr>
              <w:t xml:space="preserve"> 5</w:t>
            </w:r>
          </w:p>
        </w:tc>
      </w:tr>
      <w:tr w:rsidR="00BE1023" w:rsidRPr="006F19A0" w14:paraId="549C4DB8" w14:textId="77777777" w:rsidTr="002B0871">
        <w:tc>
          <w:tcPr>
            <w:tcW w:w="421" w:type="dxa"/>
          </w:tcPr>
          <w:p w14:paraId="3DEA347E" w14:textId="1BDCC5E6" w:rsidR="002B0871" w:rsidRPr="006F19A0" w:rsidRDefault="00D7421A" w:rsidP="005573F3">
            <w:pPr>
              <w:rPr>
                <w:bCs/>
                <w:sz w:val="24"/>
                <w:szCs w:val="24"/>
              </w:rPr>
            </w:pPr>
            <w:r w:rsidRPr="006F19A0">
              <w:rPr>
                <w:bCs/>
                <w:sz w:val="24"/>
                <w:szCs w:val="24"/>
              </w:rPr>
              <w:t>6</w:t>
            </w:r>
          </w:p>
        </w:tc>
        <w:tc>
          <w:tcPr>
            <w:tcW w:w="5585" w:type="dxa"/>
          </w:tcPr>
          <w:p w14:paraId="5CECA827" w14:textId="303D6CE8" w:rsidR="002B0871" w:rsidRPr="006F19A0" w:rsidRDefault="00BE1023" w:rsidP="005573F3">
            <w:pPr>
              <w:rPr>
                <w:bCs/>
                <w:sz w:val="24"/>
                <w:szCs w:val="24"/>
              </w:rPr>
            </w:pPr>
            <w:r w:rsidRPr="006F19A0">
              <w:rPr>
                <w:bCs/>
                <w:sz w:val="24"/>
                <w:szCs w:val="24"/>
              </w:rPr>
              <w:t>Strengths and weaknesses of the methodology</w:t>
            </w:r>
          </w:p>
        </w:tc>
        <w:tc>
          <w:tcPr>
            <w:tcW w:w="3004" w:type="dxa"/>
          </w:tcPr>
          <w:p w14:paraId="7DFBCCF6" w14:textId="630F44B3" w:rsidR="002B0871" w:rsidRPr="006F19A0" w:rsidRDefault="00BE1023" w:rsidP="005573F3">
            <w:pPr>
              <w:rPr>
                <w:bCs/>
                <w:sz w:val="24"/>
                <w:szCs w:val="24"/>
              </w:rPr>
            </w:pPr>
            <w:r w:rsidRPr="006F19A0">
              <w:rPr>
                <w:bCs/>
                <w:sz w:val="24"/>
                <w:szCs w:val="24"/>
              </w:rPr>
              <w:t>Page</w:t>
            </w:r>
            <w:r w:rsidR="00CF390D">
              <w:rPr>
                <w:bCs/>
                <w:sz w:val="24"/>
                <w:szCs w:val="24"/>
              </w:rPr>
              <w:t xml:space="preserve"> 12</w:t>
            </w:r>
          </w:p>
        </w:tc>
      </w:tr>
      <w:tr w:rsidR="00BE1023" w:rsidRPr="006F19A0" w14:paraId="6190491F" w14:textId="77777777" w:rsidTr="002B0871">
        <w:tc>
          <w:tcPr>
            <w:tcW w:w="421" w:type="dxa"/>
          </w:tcPr>
          <w:p w14:paraId="65E1B8DB" w14:textId="4988243B" w:rsidR="002B0871" w:rsidRPr="006F19A0" w:rsidRDefault="00BE1023" w:rsidP="005573F3">
            <w:pPr>
              <w:rPr>
                <w:bCs/>
                <w:sz w:val="24"/>
                <w:szCs w:val="24"/>
              </w:rPr>
            </w:pPr>
            <w:r w:rsidRPr="006F19A0">
              <w:rPr>
                <w:bCs/>
                <w:sz w:val="24"/>
                <w:szCs w:val="24"/>
              </w:rPr>
              <w:t xml:space="preserve">7 </w:t>
            </w:r>
          </w:p>
        </w:tc>
        <w:tc>
          <w:tcPr>
            <w:tcW w:w="5585" w:type="dxa"/>
          </w:tcPr>
          <w:p w14:paraId="1F7D90D0" w14:textId="5F9BE2B7" w:rsidR="002B0871" w:rsidRPr="006F19A0" w:rsidRDefault="00BE1023" w:rsidP="005573F3">
            <w:pPr>
              <w:rPr>
                <w:bCs/>
                <w:sz w:val="24"/>
                <w:szCs w:val="24"/>
              </w:rPr>
            </w:pPr>
            <w:r w:rsidRPr="006F19A0">
              <w:rPr>
                <w:bCs/>
                <w:sz w:val="24"/>
                <w:szCs w:val="24"/>
              </w:rPr>
              <w:t>Acknowledgements</w:t>
            </w:r>
          </w:p>
        </w:tc>
        <w:tc>
          <w:tcPr>
            <w:tcW w:w="3004" w:type="dxa"/>
          </w:tcPr>
          <w:p w14:paraId="2F293A94" w14:textId="302917F7" w:rsidR="002B0871" w:rsidRPr="006F19A0" w:rsidRDefault="00BE1023" w:rsidP="005573F3">
            <w:pPr>
              <w:rPr>
                <w:bCs/>
                <w:sz w:val="24"/>
                <w:szCs w:val="24"/>
              </w:rPr>
            </w:pPr>
            <w:r w:rsidRPr="006F19A0">
              <w:rPr>
                <w:bCs/>
                <w:sz w:val="24"/>
                <w:szCs w:val="24"/>
              </w:rPr>
              <w:t>Page</w:t>
            </w:r>
            <w:r w:rsidR="00CF390D">
              <w:rPr>
                <w:bCs/>
                <w:sz w:val="24"/>
                <w:szCs w:val="24"/>
              </w:rPr>
              <w:t xml:space="preserve"> 13</w:t>
            </w:r>
          </w:p>
        </w:tc>
      </w:tr>
      <w:tr w:rsidR="00BE1023" w:rsidRPr="006F19A0" w14:paraId="507A8E60" w14:textId="77777777" w:rsidTr="00763D41">
        <w:tc>
          <w:tcPr>
            <w:tcW w:w="6006" w:type="dxa"/>
            <w:gridSpan w:val="2"/>
          </w:tcPr>
          <w:p w14:paraId="27E13606" w14:textId="359D24C2" w:rsidR="00BE1023" w:rsidRPr="006F19A0" w:rsidRDefault="00BE1023" w:rsidP="005573F3">
            <w:pPr>
              <w:rPr>
                <w:bCs/>
                <w:sz w:val="24"/>
                <w:szCs w:val="24"/>
              </w:rPr>
            </w:pPr>
            <w:r w:rsidRPr="006F19A0">
              <w:rPr>
                <w:bCs/>
                <w:sz w:val="24"/>
                <w:szCs w:val="24"/>
              </w:rPr>
              <w:t>Appendi</w:t>
            </w:r>
            <w:r w:rsidR="009152D5">
              <w:rPr>
                <w:bCs/>
                <w:sz w:val="24"/>
                <w:szCs w:val="24"/>
              </w:rPr>
              <w:t>x 1: Client Feedback Form</w:t>
            </w:r>
          </w:p>
        </w:tc>
        <w:tc>
          <w:tcPr>
            <w:tcW w:w="3004" w:type="dxa"/>
          </w:tcPr>
          <w:p w14:paraId="05E24AB1" w14:textId="674C8CEC" w:rsidR="00BE1023" w:rsidRPr="006F19A0" w:rsidRDefault="00BE1023" w:rsidP="005573F3">
            <w:pPr>
              <w:rPr>
                <w:bCs/>
                <w:sz w:val="24"/>
                <w:szCs w:val="24"/>
              </w:rPr>
            </w:pPr>
            <w:r w:rsidRPr="006F19A0">
              <w:rPr>
                <w:bCs/>
                <w:sz w:val="24"/>
                <w:szCs w:val="24"/>
              </w:rPr>
              <w:t>Page</w:t>
            </w:r>
            <w:r w:rsidR="00CF390D">
              <w:rPr>
                <w:bCs/>
                <w:sz w:val="24"/>
                <w:szCs w:val="24"/>
              </w:rPr>
              <w:t xml:space="preserve"> 1</w:t>
            </w:r>
            <w:r w:rsidR="005000FA">
              <w:rPr>
                <w:bCs/>
                <w:sz w:val="24"/>
                <w:szCs w:val="24"/>
              </w:rPr>
              <w:t>4</w:t>
            </w:r>
          </w:p>
        </w:tc>
      </w:tr>
      <w:tr w:rsidR="009152D5" w:rsidRPr="006F19A0" w14:paraId="348688E9" w14:textId="77777777" w:rsidTr="00763D41">
        <w:tc>
          <w:tcPr>
            <w:tcW w:w="6006" w:type="dxa"/>
            <w:gridSpan w:val="2"/>
          </w:tcPr>
          <w:p w14:paraId="730DD875" w14:textId="66F60836" w:rsidR="009152D5" w:rsidRPr="006F19A0" w:rsidRDefault="009152D5" w:rsidP="005573F3">
            <w:pPr>
              <w:rPr>
                <w:bCs/>
              </w:rPr>
            </w:pPr>
            <w:r>
              <w:rPr>
                <w:bCs/>
              </w:rPr>
              <w:t xml:space="preserve">Appendix 2: Wheel of Life: </w:t>
            </w:r>
          </w:p>
        </w:tc>
        <w:tc>
          <w:tcPr>
            <w:tcW w:w="3004" w:type="dxa"/>
          </w:tcPr>
          <w:p w14:paraId="753605B9" w14:textId="39BADF56" w:rsidR="009152D5" w:rsidRPr="006F19A0" w:rsidRDefault="005000FA" w:rsidP="005573F3">
            <w:pPr>
              <w:rPr>
                <w:bCs/>
              </w:rPr>
            </w:pPr>
            <w:r>
              <w:rPr>
                <w:bCs/>
              </w:rPr>
              <w:t>Page 16</w:t>
            </w:r>
          </w:p>
        </w:tc>
      </w:tr>
      <w:tr w:rsidR="009152D5" w:rsidRPr="006F19A0" w14:paraId="6690D173" w14:textId="77777777" w:rsidTr="00763D41">
        <w:tc>
          <w:tcPr>
            <w:tcW w:w="6006" w:type="dxa"/>
            <w:gridSpan w:val="2"/>
          </w:tcPr>
          <w:p w14:paraId="25CB1D7D" w14:textId="0D880658" w:rsidR="009152D5" w:rsidRPr="006F19A0" w:rsidRDefault="009152D5" w:rsidP="005573F3">
            <w:pPr>
              <w:rPr>
                <w:bCs/>
              </w:rPr>
            </w:pPr>
            <w:r>
              <w:rPr>
                <w:bCs/>
              </w:rPr>
              <w:t>Appendix 3: Agreed script to explain the survey to clients</w:t>
            </w:r>
          </w:p>
        </w:tc>
        <w:tc>
          <w:tcPr>
            <w:tcW w:w="3004" w:type="dxa"/>
          </w:tcPr>
          <w:p w14:paraId="7C370A3D" w14:textId="461410F3" w:rsidR="009152D5" w:rsidRPr="006F19A0" w:rsidRDefault="005000FA" w:rsidP="005573F3">
            <w:pPr>
              <w:rPr>
                <w:bCs/>
              </w:rPr>
            </w:pPr>
            <w:r>
              <w:rPr>
                <w:bCs/>
              </w:rPr>
              <w:t>Page 17</w:t>
            </w:r>
          </w:p>
        </w:tc>
      </w:tr>
    </w:tbl>
    <w:p w14:paraId="38B27A34" w14:textId="77777777" w:rsidR="002B0871" w:rsidRPr="006F19A0" w:rsidRDefault="002B0871" w:rsidP="005573F3">
      <w:pPr>
        <w:rPr>
          <w:bCs/>
        </w:rPr>
      </w:pPr>
    </w:p>
    <w:p w14:paraId="7F7DD214" w14:textId="21AAFE70" w:rsidR="002B0871" w:rsidRDefault="002B0871" w:rsidP="005573F3">
      <w:pPr>
        <w:rPr>
          <w:bCs/>
        </w:rPr>
      </w:pPr>
    </w:p>
    <w:p w14:paraId="37EFC3AA" w14:textId="0B8D24DB" w:rsidR="002B0871" w:rsidRDefault="002B0871" w:rsidP="005573F3">
      <w:pPr>
        <w:rPr>
          <w:bCs/>
        </w:rPr>
      </w:pPr>
    </w:p>
    <w:p w14:paraId="770BB39C" w14:textId="2D44C18F" w:rsidR="006F19A0" w:rsidRDefault="00411C4A" w:rsidP="005573F3">
      <w:pPr>
        <w:rPr>
          <w:bCs/>
          <w:sz w:val="28"/>
          <w:szCs w:val="28"/>
        </w:rPr>
      </w:pPr>
      <w:r w:rsidRPr="00314858">
        <w:rPr>
          <w:b/>
          <w:sz w:val="28"/>
          <w:szCs w:val="28"/>
        </w:rPr>
        <w:t>Client Partnership Sub-Committee members:</w:t>
      </w:r>
      <w:r w:rsidRPr="00314858">
        <w:rPr>
          <w:bCs/>
          <w:sz w:val="28"/>
          <w:szCs w:val="28"/>
        </w:rPr>
        <w:t xml:space="preserve"> Gerry Toplis (Trustee and Chair), Christina Sweet-Escott (Trustee); Will Atkins (Trustee), Ellie Roberts (Operations Manager), Jane Easey (Volunteer); Amna Smith (Volunteer)</w:t>
      </w:r>
    </w:p>
    <w:p w14:paraId="41C25594" w14:textId="5759E54F" w:rsidR="00171B19" w:rsidRDefault="00171B19" w:rsidP="005573F3">
      <w:pPr>
        <w:rPr>
          <w:bCs/>
          <w:sz w:val="28"/>
          <w:szCs w:val="28"/>
        </w:rPr>
      </w:pPr>
    </w:p>
    <w:p w14:paraId="2EBED9AC" w14:textId="6AB16A62" w:rsidR="00171B19" w:rsidRDefault="00171B19" w:rsidP="005573F3">
      <w:pPr>
        <w:rPr>
          <w:bCs/>
          <w:sz w:val="28"/>
          <w:szCs w:val="28"/>
        </w:rPr>
      </w:pPr>
    </w:p>
    <w:p w14:paraId="334B15B5" w14:textId="77777777" w:rsidR="00171B19" w:rsidRDefault="00171B19" w:rsidP="005573F3">
      <w:pPr>
        <w:rPr>
          <w:bCs/>
        </w:rPr>
      </w:pPr>
    </w:p>
    <w:p w14:paraId="797083F4" w14:textId="0536FB49" w:rsidR="00750DE3" w:rsidRPr="00A90832" w:rsidRDefault="002F3B0A" w:rsidP="00A90832">
      <w:pPr>
        <w:pStyle w:val="ListParagraph"/>
        <w:numPr>
          <w:ilvl w:val="0"/>
          <w:numId w:val="23"/>
        </w:numPr>
        <w:rPr>
          <w:b/>
          <w:sz w:val="28"/>
          <w:szCs w:val="28"/>
          <w:u w:val="single"/>
        </w:rPr>
      </w:pPr>
      <w:r w:rsidRPr="00A90832">
        <w:rPr>
          <w:b/>
          <w:sz w:val="28"/>
          <w:szCs w:val="28"/>
          <w:u w:val="single"/>
        </w:rPr>
        <w:lastRenderedPageBreak/>
        <w:t>Overview</w:t>
      </w:r>
      <w:r w:rsidR="00750DE3" w:rsidRPr="00A90832">
        <w:rPr>
          <w:b/>
          <w:sz w:val="28"/>
          <w:szCs w:val="28"/>
          <w:u w:val="single"/>
        </w:rPr>
        <w:t>:</w:t>
      </w:r>
    </w:p>
    <w:p w14:paraId="2D89BC65" w14:textId="180D2E29" w:rsidR="000A7DBD" w:rsidRPr="000023A4" w:rsidRDefault="000A7DBD"/>
    <w:p w14:paraId="711447F8" w14:textId="6C1568DA" w:rsidR="00750DE3" w:rsidRDefault="00750DE3" w:rsidP="00750DE3">
      <w:pPr>
        <w:rPr>
          <w:bCs/>
        </w:rPr>
      </w:pPr>
      <w:r w:rsidRPr="007D2412">
        <w:rPr>
          <w:bCs/>
        </w:rPr>
        <w:t xml:space="preserve">The purpose </w:t>
      </w:r>
      <w:r>
        <w:rPr>
          <w:bCs/>
        </w:rPr>
        <w:t xml:space="preserve">of the Client Partnership Sub-committee </w:t>
      </w:r>
      <w:r w:rsidRPr="007D2412">
        <w:rPr>
          <w:bCs/>
        </w:rPr>
        <w:t>is to lead and help S</w:t>
      </w:r>
      <w:r>
        <w:rPr>
          <w:bCs/>
        </w:rPr>
        <w:t xml:space="preserve">uffolk </w:t>
      </w:r>
      <w:r w:rsidRPr="007D2412">
        <w:rPr>
          <w:bCs/>
        </w:rPr>
        <w:t>R</w:t>
      </w:r>
      <w:r>
        <w:rPr>
          <w:bCs/>
        </w:rPr>
        <w:t xml:space="preserve">efugee </w:t>
      </w:r>
      <w:r w:rsidRPr="007D2412">
        <w:rPr>
          <w:bCs/>
        </w:rPr>
        <w:t>S</w:t>
      </w:r>
      <w:r>
        <w:rPr>
          <w:bCs/>
        </w:rPr>
        <w:t>upport</w:t>
      </w:r>
      <w:r w:rsidRPr="007D2412">
        <w:rPr>
          <w:bCs/>
        </w:rPr>
        <w:t xml:space="preserve"> in the development of its partnership with clients</w:t>
      </w:r>
      <w:r w:rsidR="00AC59DF">
        <w:rPr>
          <w:bCs/>
        </w:rPr>
        <w:t>,</w:t>
      </w:r>
      <w:r w:rsidRPr="007D2412">
        <w:rPr>
          <w:bCs/>
        </w:rPr>
        <w:t xml:space="preserve"> </w:t>
      </w:r>
      <w:r>
        <w:rPr>
          <w:bCs/>
        </w:rPr>
        <w:t xml:space="preserve">and </w:t>
      </w:r>
      <w:r w:rsidRPr="007D2412">
        <w:rPr>
          <w:bCs/>
        </w:rPr>
        <w:t xml:space="preserve">to enable consultation, engagement and co-design of </w:t>
      </w:r>
      <w:r>
        <w:rPr>
          <w:bCs/>
        </w:rPr>
        <w:t>its future provision</w:t>
      </w:r>
      <w:r w:rsidRPr="007D2412">
        <w:rPr>
          <w:bCs/>
        </w:rPr>
        <w:t>.</w:t>
      </w:r>
      <w:r w:rsidR="00805136">
        <w:rPr>
          <w:bCs/>
        </w:rPr>
        <w:t xml:space="preserve"> </w:t>
      </w:r>
    </w:p>
    <w:p w14:paraId="25635EB5" w14:textId="77777777" w:rsidR="00750DE3" w:rsidRDefault="00750DE3" w:rsidP="000A7DBD"/>
    <w:p w14:paraId="03B69F5C" w14:textId="25C494E1" w:rsidR="008C0CF7" w:rsidRDefault="00EE6E07" w:rsidP="000A7DBD">
      <w:r>
        <w:t>Life</w:t>
      </w:r>
      <w:r w:rsidR="000A7DBD">
        <w:t xml:space="preserve"> as a refugee </w:t>
      </w:r>
      <w:r w:rsidR="00805136">
        <w:t xml:space="preserve">living </w:t>
      </w:r>
      <w:r w:rsidR="000A7DBD">
        <w:t xml:space="preserve">in </w:t>
      </w:r>
      <w:r w:rsidR="00805136">
        <w:t>Suffolk</w:t>
      </w:r>
      <w:r w:rsidR="000A7DBD">
        <w:t xml:space="preserve"> has its own specific hurdles and difficulties and </w:t>
      </w:r>
      <w:r w:rsidR="00750DE3">
        <w:t xml:space="preserve">the </w:t>
      </w:r>
      <w:r w:rsidR="00750DE3">
        <w:rPr>
          <w:bCs/>
        </w:rPr>
        <w:t>Client Partnership Sub-Committee</w:t>
      </w:r>
      <w:r w:rsidR="00750DE3">
        <w:t xml:space="preserve"> set out to research what </w:t>
      </w:r>
      <w:r w:rsidR="002F3226">
        <w:t xml:space="preserve">our current clients </w:t>
      </w:r>
      <w:r w:rsidR="00750DE3">
        <w:t xml:space="preserve">perceive </w:t>
      </w:r>
      <w:r w:rsidR="002F3226">
        <w:t>these to be</w:t>
      </w:r>
      <w:r w:rsidR="00805136">
        <w:t>.</w:t>
      </w:r>
    </w:p>
    <w:p w14:paraId="5D98E5B3" w14:textId="77777777" w:rsidR="002F3226" w:rsidRDefault="002F3226" w:rsidP="00FC1F31">
      <w:pPr>
        <w:jc w:val="both"/>
      </w:pPr>
    </w:p>
    <w:p w14:paraId="3B745F3D" w14:textId="5835E2B0" w:rsidR="00FC1F31" w:rsidRDefault="00FC1F31" w:rsidP="00FC1F31">
      <w:pPr>
        <w:jc w:val="both"/>
      </w:pPr>
      <w:r>
        <w:rPr>
          <w:rFonts w:cstheme="minorHAnsi"/>
        </w:rPr>
        <w:t xml:space="preserve">This report provides evaluation </w:t>
      </w:r>
      <w:r w:rsidR="002F3226">
        <w:rPr>
          <w:rFonts w:cstheme="minorHAnsi"/>
        </w:rPr>
        <w:t xml:space="preserve">of </w:t>
      </w:r>
      <w:r w:rsidR="00805136">
        <w:rPr>
          <w:rFonts w:cstheme="minorHAnsi"/>
        </w:rPr>
        <w:t xml:space="preserve">using a tailored feedback form </w:t>
      </w:r>
      <w:r w:rsidR="002F3226">
        <w:rPr>
          <w:rFonts w:cstheme="minorHAnsi"/>
        </w:rPr>
        <w:t xml:space="preserve">to gather the opinions </w:t>
      </w:r>
      <w:r>
        <w:rPr>
          <w:rFonts w:cstheme="minorHAnsi"/>
        </w:rPr>
        <w:t>of</w:t>
      </w:r>
      <w:r w:rsidR="002F3226">
        <w:rPr>
          <w:rFonts w:cstheme="minorHAnsi"/>
        </w:rPr>
        <w:t xml:space="preserve"> clients</w:t>
      </w:r>
      <w:r w:rsidR="00805136">
        <w:rPr>
          <w:rFonts w:cstheme="minorHAnsi"/>
        </w:rPr>
        <w:t xml:space="preserve"> in order t</w:t>
      </w:r>
      <w:r w:rsidR="00805136">
        <w:t>o discover what life is</w:t>
      </w:r>
      <w:r w:rsidR="00AC59DF">
        <w:t xml:space="preserve"> currently </w:t>
      </w:r>
      <w:r w:rsidR="00805136">
        <w:t xml:space="preserve">like for Suffolk refugees and </w:t>
      </w:r>
      <w:r w:rsidR="000023A4">
        <w:t>enable</w:t>
      </w:r>
      <w:r w:rsidR="00805136">
        <w:t xml:space="preserve"> SRS </w:t>
      </w:r>
      <w:r w:rsidR="000023A4">
        <w:t>to have a better understanding of how</w:t>
      </w:r>
      <w:r w:rsidR="00805136">
        <w:t xml:space="preserve"> best </w:t>
      </w:r>
      <w:r w:rsidR="000023A4">
        <w:t xml:space="preserve">to </w:t>
      </w:r>
      <w:r w:rsidR="00805136">
        <w:t>support them.</w:t>
      </w:r>
    </w:p>
    <w:p w14:paraId="70898473" w14:textId="77777777" w:rsidR="000023A4" w:rsidRDefault="000023A4" w:rsidP="008C0CF7">
      <w:pPr>
        <w:jc w:val="both"/>
      </w:pPr>
    </w:p>
    <w:p w14:paraId="6402F524" w14:textId="634B284D" w:rsidR="00C5396C" w:rsidRDefault="00411C4A" w:rsidP="008C0CF7">
      <w:pPr>
        <w:jc w:val="both"/>
        <w:rPr>
          <w:rFonts w:cstheme="minorHAnsi"/>
          <w:b/>
          <w:u w:val="single"/>
        </w:rPr>
      </w:pPr>
      <w:r>
        <w:rPr>
          <w:rFonts w:cstheme="minorHAnsi"/>
          <w:b/>
          <w:u w:val="single"/>
        </w:rPr>
        <w:t>1.</w:t>
      </w:r>
      <w:r w:rsidR="001966B5">
        <w:rPr>
          <w:rFonts w:cstheme="minorHAnsi"/>
          <w:b/>
          <w:u w:val="single"/>
        </w:rPr>
        <w:t>1</w:t>
      </w:r>
      <w:r>
        <w:rPr>
          <w:rFonts w:cstheme="minorHAnsi"/>
          <w:b/>
          <w:u w:val="single"/>
        </w:rPr>
        <w:t xml:space="preserve"> </w:t>
      </w:r>
      <w:r w:rsidR="00BE3AEE">
        <w:rPr>
          <w:rFonts w:cstheme="minorHAnsi"/>
          <w:b/>
          <w:u w:val="single"/>
        </w:rPr>
        <w:t>Executive Summary</w:t>
      </w:r>
      <w:r w:rsidR="00C5396C" w:rsidRPr="00C5396C">
        <w:rPr>
          <w:rFonts w:cstheme="minorHAnsi"/>
          <w:b/>
          <w:u w:val="single"/>
        </w:rPr>
        <w:t>:</w:t>
      </w:r>
    </w:p>
    <w:p w14:paraId="1E11ADBC" w14:textId="2742CC1B" w:rsidR="0074456A" w:rsidRDefault="0074456A" w:rsidP="008C0CF7">
      <w:pPr>
        <w:jc w:val="both"/>
        <w:rPr>
          <w:rFonts w:cstheme="minorHAnsi"/>
          <w:b/>
          <w:u w:val="single"/>
        </w:rPr>
      </w:pPr>
    </w:p>
    <w:p w14:paraId="4526CCAF" w14:textId="61A2BA0F" w:rsidR="00C043F2" w:rsidRDefault="0074456A" w:rsidP="002B3FC9">
      <w:pPr>
        <w:jc w:val="both"/>
        <w:rPr>
          <w:rFonts w:cstheme="minorHAnsi"/>
        </w:rPr>
      </w:pPr>
      <w:r w:rsidRPr="0074456A">
        <w:rPr>
          <w:rFonts w:cstheme="minorHAnsi"/>
        </w:rPr>
        <w:t>SRS staff interviewed</w:t>
      </w:r>
      <w:r>
        <w:rPr>
          <w:rFonts w:cstheme="minorHAnsi"/>
        </w:rPr>
        <w:t xml:space="preserve"> 92 </w:t>
      </w:r>
      <w:r w:rsidR="00B64746">
        <w:rPr>
          <w:rFonts w:cstheme="minorHAnsi"/>
        </w:rPr>
        <w:t>clients</w:t>
      </w:r>
      <w:r>
        <w:rPr>
          <w:rFonts w:cstheme="minorHAnsi"/>
        </w:rPr>
        <w:t xml:space="preserve"> from</w:t>
      </w:r>
      <w:r w:rsidR="005A4BA7">
        <w:rPr>
          <w:rFonts w:cstheme="minorHAnsi"/>
        </w:rPr>
        <w:t xml:space="preserve"> a wide range of </w:t>
      </w:r>
      <w:r w:rsidR="00B64746">
        <w:rPr>
          <w:rFonts w:cstheme="minorHAnsi"/>
        </w:rPr>
        <w:t xml:space="preserve">different </w:t>
      </w:r>
      <w:r>
        <w:rPr>
          <w:rFonts w:cstheme="minorHAnsi"/>
        </w:rPr>
        <w:t>countries. They were asked to</w:t>
      </w:r>
      <w:r w:rsidR="00306B19">
        <w:rPr>
          <w:rFonts w:cstheme="minorHAnsi"/>
        </w:rPr>
        <w:t xml:space="preserve"> rate how they feel about</w:t>
      </w:r>
      <w:r w:rsidR="005A4BA7">
        <w:rPr>
          <w:rFonts w:cstheme="minorHAnsi"/>
        </w:rPr>
        <w:t xml:space="preserve"> </w:t>
      </w:r>
      <w:r>
        <w:rPr>
          <w:rFonts w:cstheme="minorHAnsi"/>
        </w:rPr>
        <w:t>1</w:t>
      </w:r>
      <w:r w:rsidR="000B3DB5">
        <w:rPr>
          <w:rFonts w:cstheme="minorHAnsi"/>
        </w:rPr>
        <w:t xml:space="preserve">0 </w:t>
      </w:r>
      <w:r>
        <w:rPr>
          <w:rFonts w:cstheme="minorHAnsi"/>
        </w:rPr>
        <w:t>areas</w:t>
      </w:r>
      <w:r w:rsidR="00306B19">
        <w:rPr>
          <w:rFonts w:cstheme="minorHAnsi"/>
        </w:rPr>
        <w:t xml:space="preserve"> of their lives</w:t>
      </w:r>
      <w:r>
        <w:rPr>
          <w:rFonts w:cstheme="minorHAnsi"/>
        </w:rPr>
        <w:t xml:space="preserve">; </w:t>
      </w:r>
      <w:r w:rsidR="00F043AD">
        <w:rPr>
          <w:rFonts w:cstheme="minorHAnsi"/>
        </w:rPr>
        <w:t xml:space="preserve">Language, Money, Employment, Health &amp; Fitness, </w:t>
      </w:r>
      <w:r w:rsidR="00051B21">
        <w:rPr>
          <w:rFonts w:cstheme="minorHAnsi"/>
        </w:rPr>
        <w:t xml:space="preserve">Family, </w:t>
      </w:r>
      <w:r w:rsidR="00F043AD">
        <w:rPr>
          <w:rFonts w:cstheme="minorHAnsi"/>
        </w:rPr>
        <w:t>Housing, Immigration, Friends, Life in the UK and Education.</w:t>
      </w:r>
      <w:r w:rsidR="00306B19">
        <w:rPr>
          <w:rFonts w:cstheme="minorHAnsi"/>
        </w:rPr>
        <w:t xml:space="preserve"> </w:t>
      </w:r>
      <w:r w:rsidR="00FD10AE">
        <w:rPr>
          <w:rFonts w:cstheme="minorHAnsi"/>
        </w:rPr>
        <w:t xml:space="preserve">The Wheel of Life proforma used to support these conversations is shown in Appendix 2. </w:t>
      </w:r>
      <w:r w:rsidR="002A1355">
        <w:rPr>
          <w:rFonts w:cstheme="minorHAnsi"/>
        </w:rPr>
        <w:t xml:space="preserve">Not all the 92 clients interviewed answered every question in the survey. </w:t>
      </w:r>
    </w:p>
    <w:p w14:paraId="52BD166A" w14:textId="77777777" w:rsidR="00C043F2" w:rsidRDefault="00C043F2" w:rsidP="002B3FC9">
      <w:pPr>
        <w:jc w:val="both"/>
        <w:rPr>
          <w:rFonts w:cstheme="minorHAnsi"/>
        </w:rPr>
      </w:pPr>
    </w:p>
    <w:p w14:paraId="78E42CA7" w14:textId="4E15F7BD" w:rsidR="002B3FC9" w:rsidRDefault="00C043F2" w:rsidP="002B3FC9">
      <w:pPr>
        <w:jc w:val="both"/>
        <w:rPr>
          <w:rFonts w:cstheme="minorHAnsi"/>
        </w:rPr>
      </w:pPr>
      <w:r>
        <w:rPr>
          <w:rFonts w:cstheme="minorHAnsi"/>
        </w:rPr>
        <w:t>People</w:t>
      </w:r>
      <w:r w:rsidR="00306B19">
        <w:rPr>
          <w:rFonts w:cstheme="minorHAnsi"/>
        </w:rPr>
        <w:t xml:space="preserve"> were asked to rate each topic on a scale from ‘very happy’ to ‘very unhappy’</w:t>
      </w:r>
      <w:r w:rsidR="000C1AD6">
        <w:rPr>
          <w:rFonts w:cstheme="minorHAnsi"/>
        </w:rPr>
        <w:t xml:space="preserve">. </w:t>
      </w:r>
      <w:r w:rsidR="002B3FC9">
        <w:rPr>
          <w:rFonts w:cstheme="minorHAnsi"/>
        </w:rPr>
        <w:t xml:space="preserve">After consideration, it was decided to group all those ticking ‘ok’ along with those who ticked ‘unhappy’ and ‘very unhappy’ as the general experience </w:t>
      </w:r>
      <w:r w:rsidR="000C1AD6">
        <w:rPr>
          <w:rFonts w:cstheme="minorHAnsi"/>
        </w:rPr>
        <w:t xml:space="preserve">of SRS staff and volunteers </w:t>
      </w:r>
      <w:r w:rsidR="002B3FC9">
        <w:rPr>
          <w:rFonts w:cstheme="minorHAnsi"/>
        </w:rPr>
        <w:t xml:space="preserve">is that clients </w:t>
      </w:r>
      <w:proofErr w:type="gramStart"/>
      <w:r w:rsidR="002B3FC9">
        <w:rPr>
          <w:rFonts w:cstheme="minorHAnsi"/>
        </w:rPr>
        <w:t>have a tendency to</w:t>
      </w:r>
      <w:proofErr w:type="gramEnd"/>
      <w:r w:rsidR="002B3FC9">
        <w:rPr>
          <w:rFonts w:cstheme="minorHAnsi"/>
        </w:rPr>
        <w:t xml:space="preserve"> overstate levels of personal happiness when asked for feedback</w:t>
      </w:r>
      <w:r w:rsidR="000C1AD6">
        <w:rPr>
          <w:rFonts w:cstheme="minorHAnsi"/>
        </w:rPr>
        <w:t>.</w:t>
      </w:r>
      <w:r w:rsidR="002A1355">
        <w:rPr>
          <w:rFonts w:cstheme="minorHAnsi"/>
        </w:rPr>
        <w:t xml:space="preserve"> People’s responses were also analysed by gender. </w:t>
      </w:r>
    </w:p>
    <w:p w14:paraId="34A1A362" w14:textId="77777777" w:rsidR="002B3FC9" w:rsidRDefault="002B3FC9" w:rsidP="008C0CF7">
      <w:pPr>
        <w:jc w:val="both"/>
        <w:rPr>
          <w:rFonts w:cstheme="minorHAnsi"/>
        </w:rPr>
      </w:pPr>
    </w:p>
    <w:p w14:paraId="330A202E" w14:textId="485B9E38" w:rsidR="00306B19" w:rsidRDefault="007144C5" w:rsidP="008C0CF7">
      <w:pPr>
        <w:jc w:val="both"/>
        <w:rPr>
          <w:rFonts w:cstheme="minorHAnsi"/>
        </w:rPr>
      </w:pPr>
      <w:r>
        <w:rPr>
          <w:rFonts w:cstheme="minorHAnsi"/>
        </w:rPr>
        <w:t xml:space="preserve">Additional comments by participants were also recorded along with a question about whether the person knew of other agencies or places </w:t>
      </w:r>
      <w:r w:rsidR="00A25B91">
        <w:rPr>
          <w:rFonts w:cstheme="minorHAnsi"/>
        </w:rPr>
        <w:t>for support and advice other than SRS.</w:t>
      </w:r>
      <w:r>
        <w:rPr>
          <w:rFonts w:cstheme="minorHAnsi"/>
        </w:rPr>
        <w:t xml:space="preserve"> </w:t>
      </w:r>
    </w:p>
    <w:p w14:paraId="40471E36" w14:textId="7CA89331" w:rsidR="002E010B" w:rsidRDefault="002E010B" w:rsidP="008C0CF7">
      <w:pPr>
        <w:jc w:val="both"/>
        <w:rPr>
          <w:rFonts w:cstheme="minorHAnsi"/>
        </w:rPr>
      </w:pPr>
    </w:p>
    <w:p w14:paraId="489CF43C" w14:textId="06909A58" w:rsidR="0074456A" w:rsidRDefault="0074456A" w:rsidP="008C0CF7">
      <w:pPr>
        <w:jc w:val="both"/>
        <w:rPr>
          <w:rFonts w:cstheme="minorHAnsi"/>
        </w:rPr>
      </w:pPr>
      <w:r>
        <w:rPr>
          <w:rFonts w:cstheme="minorHAnsi"/>
        </w:rPr>
        <w:t>Of the 1</w:t>
      </w:r>
      <w:r w:rsidR="00356FA1">
        <w:rPr>
          <w:rFonts w:cstheme="minorHAnsi"/>
        </w:rPr>
        <w:t>0</w:t>
      </w:r>
      <w:r>
        <w:rPr>
          <w:rFonts w:cstheme="minorHAnsi"/>
        </w:rPr>
        <w:t xml:space="preserve"> areas </w:t>
      </w:r>
      <w:r w:rsidR="005A4BA7">
        <w:rPr>
          <w:rFonts w:cstheme="minorHAnsi"/>
        </w:rPr>
        <w:t xml:space="preserve">the following </w:t>
      </w:r>
      <w:r w:rsidR="00F043AD">
        <w:rPr>
          <w:rFonts w:cstheme="minorHAnsi"/>
        </w:rPr>
        <w:t xml:space="preserve">6 emerged as those with the most </w:t>
      </w:r>
      <w:r w:rsidR="000B3DB5">
        <w:rPr>
          <w:rFonts w:cstheme="minorHAnsi"/>
        </w:rPr>
        <w:t>obvious</w:t>
      </w:r>
      <w:r w:rsidR="00F043AD">
        <w:rPr>
          <w:rFonts w:cstheme="minorHAnsi"/>
        </w:rPr>
        <w:t xml:space="preserve"> issues to address for our clients:</w:t>
      </w:r>
    </w:p>
    <w:p w14:paraId="56C3DF38" w14:textId="77777777" w:rsidR="00400E1F" w:rsidRDefault="00400E1F" w:rsidP="008C0CF7">
      <w:pPr>
        <w:jc w:val="both"/>
      </w:pPr>
    </w:p>
    <w:p w14:paraId="61369C5D" w14:textId="77777777" w:rsidR="00B64746" w:rsidRDefault="00DD696F" w:rsidP="00B64746">
      <w:pPr>
        <w:jc w:val="both"/>
        <w:rPr>
          <w:rFonts w:cstheme="minorHAnsi"/>
          <w:b/>
        </w:rPr>
      </w:pPr>
      <w:r w:rsidRPr="00B64746">
        <w:rPr>
          <w:rFonts w:cstheme="minorHAnsi"/>
          <w:b/>
        </w:rPr>
        <w:t>Language</w:t>
      </w:r>
      <w:r w:rsidR="00B64746">
        <w:rPr>
          <w:rFonts w:cstheme="minorHAnsi"/>
          <w:b/>
        </w:rPr>
        <w:t>:</w:t>
      </w:r>
    </w:p>
    <w:p w14:paraId="6B744141" w14:textId="1A86672F" w:rsidR="00B64746" w:rsidRDefault="00DD696F" w:rsidP="00B64746">
      <w:pPr>
        <w:jc w:val="both"/>
      </w:pPr>
      <w:r w:rsidRPr="002D7A89">
        <w:rPr>
          <w:rFonts w:cstheme="minorHAnsi"/>
        </w:rPr>
        <w:t xml:space="preserve">69% of total participants </w:t>
      </w:r>
      <w:r w:rsidR="00504895">
        <w:rPr>
          <w:rFonts w:cstheme="minorHAnsi"/>
        </w:rPr>
        <w:t xml:space="preserve">ticked </w:t>
      </w:r>
      <w:r w:rsidRPr="002D7A89">
        <w:rPr>
          <w:rFonts w:cstheme="minorHAnsi"/>
          <w:i/>
        </w:rPr>
        <w:t>ok/unhappy/v unhappy</w:t>
      </w:r>
      <w:r w:rsidR="00504895">
        <w:rPr>
          <w:rFonts w:cstheme="minorHAnsi"/>
        </w:rPr>
        <w:t>, of these the gender ratio was 63% male/70% female</w:t>
      </w:r>
      <w:r w:rsidR="00B64746">
        <w:rPr>
          <w:rFonts w:cstheme="minorHAnsi"/>
        </w:rPr>
        <w:t xml:space="preserve">. </w:t>
      </w:r>
      <w:r w:rsidR="007144C5">
        <w:rPr>
          <w:rFonts w:cstheme="minorHAnsi"/>
        </w:rPr>
        <w:t>This was the area which gathered the most detailed comments</w:t>
      </w:r>
      <w:r w:rsidR="00A25B91">
        <w:rPr>
          <w:rFonts w:cstheme="minorHAnsi"/>
        </w:rPr>
        <w:t xml:space="preserve"> including ‘I </w:t>
      </w:r>
      <w:r w:rsidR="00A25B91" w:rsidRPr="009E3AFE">
        <w:rPr>
          <w:rFonts w:cstheme="minorHAnsi"/>
        </w:rPr>
        <w:t>need more English classes’ and ‘I need help with English reading/writing/language. SRS will need to consider how these needs are</w:t>
      </w:r>
      <w:r w:rsidR="00A25B91">
        <w:rPr>
          <w:rFonts w:cstheme="minorHAnsi"/>
        </w:rPr>
        <w:t xml:space="preserve"> best met</w:t>
      </w:r>
      <w:r w:rsidR="002B3FC9">
        <w:rPr>
          <w:rFonts w:cstheme="minorHAnsi"/>
        </w:rPr>
        <w:t xml:space="preserve"> by SRS and by partners</w:t>
      </w:r>
      <w:r w:rsidR="00A25B91">
        <w:rPr>
          <w:rFonts w:cstheme="minorHAnsi"/>
        </w:rPr>
        <w:t xml:space="preserve">. </w:t>
      </w:r>
    </w:p>
    <w:p w14:paraId="7FD5A2E1" w14:textId="77777777" w:rsidR="00B64746" w:rsidRDefault="00B64746" w:rsidP="00B64746">
      <w:pPr>
        <w:jc w:val="both"/>
        <w:rPr>
          <w:rFonts w:cstheme="minorHAnsi"/>
        </w:rPr>
      </w:pPr>
    </w:p>
    <w:p w14:paraId="6BE2906F" w14:textId="77777777" w:rsidR="00B64746" w:rsidRDefault="00DD696F" w:rsidP="00B64746">
      <w:pPr>
        <w:jc w:val="both"/>
        <w:rPr>
          <w:rFonts w:cstheme="minorHAnsi"/>
        </w:rPr>
      </w:pPr>
      <w:r w:rsidRPr="00B64746">
        <w:rPr>
          <w:rFonts w:cstheme="minorHAnsi"/>
          <w:b/>
        </w:rPr>
        <w:t>Money</w:t>
      </w:r>
      <w:r w:rsidR="00B64746">
        <w:rPr>
          <w:rFonts w:cstheme="minorHAnsi"/>
        </w:rPr>
        <w:t>:</w:t>
      </w:r>
    </w:p>
    <w:p w14:paraId="633FD7BE" w14:textId="13F071BF" w:rsidR="00B64746" w:rsidRDefault="00DD696F" w:rsidP="00B64746">
      <w:pPr>
        <w:jc w:val="both"/>
        <w:rPr>
          <w:rFonts w:cstheme="minorHAnsi"/>
        </w:rPr>
      </w:pPr>
      <w:r w:rsidRPr="008E6EDA">
        <w:rPr>
          <w:rFonts w:cstheme="minorHAnsi"/>
        </w:rPr>
        <w:t>66%</w:t>
      </w:r>
      <w:r>
        <w:rPr>
          <w:rFonts w:cstheme="minorHAnsi"/>
        </w:rPr>
        <w:t xml:space="preserve"> of total participants </w:t>
      </w:r>
      <w:r w:rsidR="00504895">
        <w:rPr>
          <w:rFonts w:cstheme="minorHAnsi"/>
        </w:rPr>
        <w:t>ticked</w:t>
      </w:r>
      <w:r>
        <w:rPr>
          <w:rFonts w:cstheme="minorHAnsi"/>
        </w:rPr>
        <w:t xml:space="preserve"> </w:t>
      </w:r>
      <w:r w:rsidRPr="008E6EDA">
        <w:rPr>
          <w:rFonts w:cstheme="minorHAnsi"/>
          <w:i/>
        </w:rPr>
        <w:t>ok</w:t>
      </w:r>
      <w:r>
        <w:rPr>
          <w:rFonts w:cstheme="minorHAnsi"/>
          <w:i/>
        </w:rPr>
        <w:t>/</w:t>
      </w:r>
      <w:r w:rsidRPr="008E6EDA">
        <w:rPr>
          <w:rFonts w:cstheme="minorHAnsi"/>
          <w:i/>
        </w:rPr>
        <w:t>unhappy</w:t>
      </w:r>
      <w:r>
        <w:rPr>
          <w:rFonts w:cstheme="minorHAnsi"/>
          <w:i/>
        </w:rPr>
        <w:t>/</w:t>
      </w:r>
      <w:r w:rsidRPr="008E6EDA">
        <w:rPr>
          <w:rFonts w:cstheme="minorHAnsi"/>
          <w:i/>
        </w:rPr>
        <w:t>v unhappy</w:t>
      </w:r>
      <w:r w:rsidR="00504895">
        <w:rPr>
          <w:rFonts w:cstheme="minorHAnsi"/>
        </w:rPr>
        <w:t>, of these the gender ratio was 76% male/60% female</w:t>
      </w:r>
      <w:r w:rsidR="00B64746">
        <w:rPr>
          <w:rFonts w:cstheme="minorHAnsi"/>
        </w:rPr>
        <w:t xml:space="preserve">. </w:t>
      </w:r>
      <w:r w:rsidR="00B64746">
        <w:t xml:space="preserve">Analysis of the results could suggest disillusionment with </w:t>
      </w:r>
      <w:r w:rsidR="00051B21">
        <w:t>people’s lifestyle</w:t>
      </w:r>
      <w:r w:rsidR="00B64746">
        <w:t xml:space="preserve"> swap (</w:t>
      </w:r>
      <w:r w:rsidR="007F2E19">
        <w:t>student of law to food delivery driver</w:t>
      </w:r>
      <w:r w:rsidR="00B64746">
        <w:t>, for example) and also that people of restricted status have restricted money.</w:t>
      </w:r>
      <w:r w:rsidR="00684B20">
        <w:t xml:space="preserve"> </w:t>
      </w:r>
      <w:r w:rsidR="00684B20" w:rsidRPr="009E3AFE">
        <w:t>SRS’s area of influence in this area is</w:t>
      </w:r>
      <w:r w:rsidR="00684B20">
        <w:t xml:space="preserve"> to support people, where possible, to gain paid employment to improve their financial situation.</w:t>
      </w:r>
    </w:p>
    <w:p w14:paraId="133A68D5" w14:textId="77777777" w:rsidR="00B64746" w:rsidRDefault="00B64746" w:rsidP="00B64746">
      <w:pPr>
        <w:jc w:val="both"/>
        <w:rPr>
          <w:rFonts w:cstheme="minorHAnsi"/>
        </w:rPr>
      </w:pPr>
    </w:p>
    <w:p w14:paraId="7B041074" w14:textId="77777777" w:rsidR="00B64746" w:rsidRDefault="00DD696F" w:rsidP="00B64746">
      <w:pPr>
        <w:jc w:val="both"/>
        <w:rPr>
          <w:rFonts w:cstheme="minorHAnsi"/>
        </w:rPr>
      </w:pPr>
      <w:r w:rsidRPr="00B64746">
        <w:rPr>
          <w:rFonts w:cstheme="minorHAnsi"/>
          <w:b/>
        </w:rPr>
        <w:lastRenderedPageBreak/>
        <w:t>Employment</w:t>
      </w:r>
      <w:r w:rsidR="00B64746">
        <w:rPr>
          <w:rFonts w:cstheme="minorHAnsi"/>
        </w:rPr>
        <w:t>:</w:t>
      </w:r>
    </w:p>
    <w:p w14:paraId="2769756F" w14:textId="2AF85F72" w:rsidR="00B64746" w:rsidRDefault="00DD696F" w:rsidP="00B64746">
      <w:pPr>
        <w:jc w:val="both"/>
        <w:rPr>
          <w:rFonts w:cstheme="minorHAnsi"/>
        </w:rPr>
      </w:pPr>
      <w:r>
        <w:rPr>
          <w:rFonts w:cstheme="minorHAnsi"/>
        </w:rPr>
        <w:t xml:space="preserve">65% of participants </w:t>
      </w:r>
      <w:r w:rsidR="00504895">
        <w:rPr>
          <w:rFonts w:cstheme="minorHAnsi"/>
        </w:rPr>
        <w:t>ticked</w:t>
      </w:r>
      <w:r>
        <w:rPr>
          <w:rFonts w:cstheme="minorHAnsi"/>
        </w:rPr>
        <w:t xml:space="preserve"> </w:t>
      </w:r>
      <w:r w:rsidRPr="008E6EDA">
        <w:rPr>
          <w:rFonts w:cstheme="minorHAnsi"/>
          <w:i/>
        </w:rPr>
        <w:t>ok</w:t>
      </w:r>
      <w:r>
        <w:rPr>
          <w:rFonts w:cstheme="minorHAnsi"/>
          <w:i/>
        </w:rPr>
        <w:t>/</w:t>
      </w:r>
      <w:r w:rsidRPr="008E6EDA">
        <w:rPr>
          <w:rFonts w:cstheme="minorHAnsi"/>
          <w:i/>
        </w:rPr>
        <w:t>unhappy</w:t>
      </w:r>
      <w:r>
        <w:rPr>
          <w:rFonts w:cstheme="minorHAnsi"/>
          <w:i/>
        </w:rPr>
        <w:t>/</w:t>
      </w:r>
      <w:r w:rsidRPr="008E6EDA">
        <w:rPr>
          <w:rFonts w:cstheme="minorHAnsi"/>
          <w:i/>
        </w:rPr>
        <w:t>v unhappy</w:t>
      </w:r>
      <w:r w:rsidR="00504895">
        <w:rPr>
          <w:rFonts w:cstheme="minorHAnsi"/>
        </w:rPr>
        <w:t>, of these the gender ratio was 80% male/56% female</w:t>
      </w:r>
      <w:r w:rsidR="00B64746">
        <w:rPr>
          <w:rFonts w:cstheme="minorHAnsi"/>
        </w:rPr>
        <w:t xml:space="preserve">. </w:t>
      </w:r>
      <w:r w:rsidR="00B64746">
        <w:t xml:space="preserve">Many more male clients than female clients recognise this as an issue. </w:t>
      </w:r>
      <w:r w:rsidR="005A4BA7">
        <w:t>These figures indicate there are barriers to gaining employment that SRS could support clients with</w:t>
      </w:r>
      <w:r w:rsidR="001641D8">
        <w:t>. One key barrier</w:t>
      </w:r>
      <w:r w:rsidR="007578B0">
        <w:t>,</w:t>
      </w:r>
      <w:r w:rsidR="001641D8">
        <w:t xml:space="preserve"> </w:t>
      </w:r>
      <w:r w:rsidR="002A1355">
        <w:t>based on SRS’s experience</w:t>
      </w:r>
      <w:r w:rsidR="007578B0">
        <w:t>,</w:t>
      </w:r>
      <w:r w:rsidR="001641D8">
        <w:t xml:space="preserve"> is a lack of skills in speaking/writing/reading English, but more research is needed to identify other barriers. </w:t>
      </w:r>
      <w:r w:rsidR="002A1355">
        <w:t xml:space="preserve">Additionally, the skills </w:t>
      </w:r>
      <w:r w:rsidR="003B6A23">
        <w:t xml:space="preserve">and qualifications clients gained in their home countries are not recognised by many UK organisations. </w:t>
      </w:r>
    </w:p>
    <w:p w14:paraId="69851249" w14:textId="77777777" w:rsidR="00B64746" w:rsidRDefault="00B64746" w:rsidP="00B64746">
      <w:pPr>
        <w:jc w:val="both"/>
        <w:rPr>
          <w:rFonts w:cstheme="minorHAnsi"/>
        </w:rPr>
      </w:pPr>
    </w:p>
    <w:p w14:paraId="5AB63760" w14:textId="77777777" w:rsidR="00B64746" w:rsidRDefault="00DD696F" w:rsidP="00B64746">
      <w:pPr>
        <w:jc w:val="both"/>
        <w:rPr>
          <w:rFonts w:cstheme="minorHAnsi"/>
        </w:rPr>
      </w:pPr>
      <w:r w:rsidRPr="00B64746">
        <w:rPr>
          <w:rFonts w:cstheme="minorHAnsi"/>
          <w:b/>
        </w:rPr>
        <w:t>Health &amp; Fitness</w:t>
      </w:r>
      <w:r w:rsidR="00B64746">
        <w:rPr>
          <w:rFonts w:cstheme="minorHAnsi"/>
        </w:rPr>
        <w:t>:</w:t>
      </w:r>
    </w:p>
    <w:p w14:paraId="341145F6" w14:textId="727DD679" w:rsidR="00B64746" w:rsidRDefault="00DD696F" w:rsidP="00B64746">
      <w:pPr>
        <w:jc w:val="both"/>
        <w:rPr>
          <w:rFonts w:cstheme="minorHAnsi"/>
        </w:rPr>
      </w:pPr>
      <w:r w:rsidRPr="008E6EDA">
        <w:rPr>
          <w:rFonts w:cstheme="minorHAnsi"/>
        </w:rPr>
        <w:t>44%</w:t>
      </w:r>
      <w:r>
        <w:rPr>
          <w:rFonts w:cstheme="minorHAnsi"/>
        </w:rPr>
        <w:t xml:space="preserve"> of participants </w:t>
      </w:r>
      <w:r w:rsidR="00504895">
        <w:rPr>
          <w:rFonts w:cstheme="minorHAnsi"/>
        </w:rPr>
        <w:t>ticked</w:t>
      </w:r>
      <w:r>
        <w:rPr>
          <w:rFonts w:cstheme="minorHAnsi"/>
        </w:rPr>
        <w:t xml:space="preserve"> </w:t>
      </w:r>
      <w:r w:rsidRPr="008E6EDA">
        <w:rPr>
          <w:rFonts w:cstheme="minorHAnsi"/>
          <w:i/>
        </w:rPr>
        <w:t>ok</w:t>
      </w:r>
      <w:r>
        <w:rPr>
          <w:rFonts w:cstheme="minorHAnsi"/>
          <w:i/>
        </w:rPr>
        <w:t>/</w:t>
      </w:r>
      <w:r w:rsidRPr="008E6EDA">
        <w:rPr>
          <w:rFonts w:cstheme="minorHAnsi"/>
          <w:i/>
        </w:rPr>
        <w:t>unhappy</w:t>
      </w:r>
      <w:r>
        <w:rPr>
          <w:rFonts w:cstheme="minorHAnsi"/>
          <w:i/>
        </w:rPr>
        <w:t>/</w:t>
      </w:r>
      <w:r w:rsidRPr="008E6EDA">
        <w:rPr>
          <w:rFonts w:cstheme="minorHAnsi"/>
          <w:i/>
        </w:rPr>
        <w:t>v unhappy</w:t>
      </w:r>
      <w:r w:rsidR="00504895">
        <w:rPr>
          <w:rFonts w:cstheme="minorHAnsi"/>
        </w:rPr>
        <w:t>, of these the gender ratio was 31% male/</w:t>
      </w:r>
      <w:r w:rsidR="001D3AAA">
        <w:rPr>
          <w:rFonts w:cstheme="minorHAnsi"/>
        </w:rPr>
        <w:t>52% female</w:t>
      </w:r>
      <w:r w:rsidR="00B64746">
        <w:rPr>
          <w:rFonts w:cstheme="minorHAnsi"/>
        </w:rPr>
        <w:t>.</w:t>
      </w:r>
      <w:r w:rsidR="005A4BA7">
        <w:rPr>
          <w:rFonts w:cstheme="minorHAnsi"/>
        </w:rPr>
        <w:t xml:space="preserve"> </w:t>
      </w:r>
      <w:r w:rsidR="005A4BA7">
        <w:t>Accessing GPs is seen as an issue</w:t>
      </w:r>
      <w:r w:rsidR="00A8423A">
        <w:t xml:space="preserve"> by many clients</w:t>
      </w:r>
      <w:r w:rsidR="002B3FC9">
        <w:t xml:space="preserve"> exacerbated by the difficulties they experience with language. The increased complexity of the health system through the Covid pandemic e.g.</w:t>
      </w:r>
      <w:r w:rsidR="006F19A0">
        <w:t xml:space="preserve"> </w:t>
      </w:r>
      <w:r w:rsidR="002B3FC9">
        <w:t xml:space="preserve">triaging through telephone consultations, may also be contributing here. </w:t>
      </w:r>
      <w:r w:rsidR="00A8423A">
        <w:t xml:space="preserve"> </w:t>
      </w:r>
    </w:p>
    <w:p w14:paraId="77E8A0C7" w14:textId="77777777" w:rsidR="00B64746" w:rsidRDefault="00B64746" w:rsidP="00B64746">
      <w:pPr>
        <w:jc w:val="both"/>
        <w:rPr>
          <w:rFonts w:cstheme="minorHAnsi"/>
        </w:rPr>
      </w:pPr>
    </w:p>
    <w:p w14:paraId="4B1C8939" w14:textId="38795B90" w:rsidR="00A8423A" w:rsidRDefault="00DD696F" w:rsidP="00A8423A">
      <w:pPr>
        <w:jc w:val="both"/>
        <w:rPr>
          <w:rFonts w:cstheme="minorHAnsi"/>
        </w:rPr>
      </w:pPr>
      <w:r w:rsidRPr="00A8423A">
        <w:rPr>
          <w:rFonts w:cstheme="minorHAnsi"/>
          <w:b/>
        </w:rPr>
        <w:t>Family</w:t>
      </w:r>
      <w:r w:rsidR="00A8423A">
        <w:rPr>
          <w:rFonts w:cstheme="minorHAnsi"/>
        </w:rPr>
        <w:t>:</w:t>
      </w:r>
    </w:p>
    <w:p w14:paraId="6E0C3DC5" w14:textId="77777777" w:rsidR="00A8423A" w:rsidRDefault="00DD696F" w:rsidP="00A8423A">
      <w:pPr>
        <w:jc w:val="both"/>
        <w:rPr>
          <w:rFonts w:cstheme="minorHAnsi"/>
        </w:rPr>
      </w:pPr>
      <w:r>
        <w:rPr>
          <w:rFonts w:cstheme="minorHAnsi"/>
        </w:rPr>
        <w:t xml:space="preserve">34% of participants </w:t>
      </w:r>
      <w:r w:rsidR="001D3AAA">
        <w:rPr>
          <w:rFonts w:cstheme="minorHAnsi"/>
        </w:rPr>
        <w:t>ticked</w:t>
      </w:r>
      <w:r>
        <w:rPr>
          <w:rFonts w:cstheme="minorHAnsi"/>
        </w:rPr>
        <w:t xml:space="preserve"> </w:t>
      </w:r>
      <w:r w:rsidRPr="008E6EDA">
        <w:rPr>
          <w:rFonts w:cstheme="minorHAnsi"/>
          <w:i/>
        </w:rPr>
        <w:t>ok</w:t>
      </w:r>
      <w:r>
        <w:rPr>
          <w:rFonts w:cstheme="minorHAnsi"/>
          <w:i/>
        </w:rPr>
        <w:t>/</w:t>
      </w:r>
      <w:r w:rsidRPr="008E6EDA">
        <w:rPr>
          <w:rFonts w:cstheme="minorHAnsi"/>
          <w:i/>
        </w:rPr>
        <w:t>unhappy</w:t>
      </w:r>
      <w:r>
        <w:rPr>
          <w:rFonts w:cstheme="minorHAnsi"/>
          <w:i/>
        </w:rPr>
        <w:t>/</w:t>
      </w:r>
      <w:r w:rsidRPr="008E6EDA">
        <w:rPr>
          <w:rFonts w:cstheme="minorHAnsi"/>
          <w:i/>
        </w:rPr>
        <w:t>v unhappy</w:t>
      </w:r>
      <w:r w:rsidR="001D3AAA">
        <w:rPr>
          <w:rFonts w:cstheme="minorHAnsi"/>
          <w:i/>
        </w:rPr>
        <w:t>,</w:t>
      </w:r>
      <w:r>
        <w:rPr>
          <w:rFonts w:cstheme="minorHAnsi"/>
        </w:rPr>
        <w:t xml:space="preserve"> </w:t>
      </w:r>
      <w:r w:rsidR="001D3AAA">
        <w:rPr>
          <w:rFonts w:cstheme="minorHAnsi"/>
        </w:rPr>
        <w:t>of these the gender ratio was 63% male/20% female</w:t>
      </w:r>
      <w:r w:rsidR="00A8423A">
        <w:rPr>
          <w:rFonts w:cstheme="minorHAnsi"/>
        </w:rPr>
        <w:t xml:space="preserve">. The proportion of male clients indicating unhappiness with ‘family’ is very concerning. The gender split is more obvious here than with any of the other categories. This will require further investigation. </w:t>
      </w:r>
    </w:p>
    <w:p w14:paraId="3BA3BD0A" w14:textId="2B1836B2" w:rsidR="00A8423A" w:rsidRDefault="00A8423A" w:rsidP="00A8423A">
      <w:pPr>
        <w:jc w:val="both"/>
        <w:rPr>
          <w:rFonts w:cstheme="minorHAnsi"/>
        </w:rPr>
      </w:pPr>
    </w:p>
    <w:p w14:paraId="79938062" w14:textId="323381C9" w:rsidR="00454FD5" w:rsidRDefault="001641D8" w:rsidP="00454FD5">
      <w:pPr>
        <w:jc w:val="both"/>
      </w:pPr>
      <w:r>
        <w:rPr>
          <w:b/>
        </w:rPr>
        <w:t>Where clients look for support</w:t>
      </w:r>
      <w:r w:rsidR="00454FD5" w:rsidRPr="00306B19">
        <w:rPr>
          <w:b/>
        </w:rPr>
        <w:t>:</w:t>
      </w:r>
    </w:p>
    <w:p w14:paraId="2AB12B62" w14:textId="0469F217" w:rsidR="00454FD5" w:rsidRPr="00A8423A" w:rsidRDefault="00454FD5" w:rsidP="002A1355">
      <w:pPr>
        <w:jc w:val="both"/>
        <w:rPr>
          <w:rFonts w:cstheme="minorHAnsi"/>
        </w:rPr>
      </w:pPr>
      <w:r>
        <w:t>When clients were asked if they know where they can get support</w:t>
      </w:r>
      <w:r w:rsidR="003B6A23">
        <w:t xml:space="preserve"> from</w:t>
      </w:r>
      <w:r w:rsidR="00C043F2">
        <w:t>,</w:t>
      </w:r>
      <w:r>
        <w:t xml:space="preserve"> SRS came up frequently; 24 of our clients </w:t>
      </w:r>
      <w:r w:rsidR="007578B0">
        <w:t>cited</w:t>
      </w:r>
      <w:r>
        <w:t xml:space="preserve"> SRS as the place to go ‘where they can get support’.</w:t>
      </w:r>
      <w:r w:rsidRPr="00400E1F">
        <w:t xml:space="preserve"> </w:t>
      </w:r>
      <w:r>
        <w:t>This reveals there</w:t>
      </w:r>
      <w:r w:rsidR="00127A03">
        <w:t xml:space="preserve"> may be</w:t>
      </w:r>
      <w:r>
        <w:t xml:space="preserve"> issue</w:t>
      </w:r>
      <w:r w:rsidR="00127A03">
        <w:t>s</w:t>
      </w:r>
      <w:r>
        <w:t xml:space="preserve"> regarding </w:t>
      </w:r>
      <w:r w:rsidR="00127A03">
        <w:t xml:space="preserve">an overdependence on SRS, and also the need to </w:t>
      </w:r>
      <w:r>
        <w:t>signpost</w:t>
      </w:r>
      <w:r w:rsidR="00127A03">
        <w:t xml:space="preserve"> people</w:t>
      </w:r>
      <w:r>
        <w:t xml:space="preserve"> to other providers, locally and nationally. </w:t>
      </w:r>
    </w:p>
    <w:p w14:paraId="5AF70748" w14:textId="77777777" w:rsidR="00454FD5" w:rsidRDefault="00454FD5" w:rsidP="00A8423A">
      <w:pPr>
        <w:jc w:val="both"/>
        <w:rPr>
          <w:rFonts w:cstheme="minorHAnsi"/>
        </w:rPr>
      </w:pPr>
    </w:p>
    <w:p w14:paraId="427686B0" w14:textId="72A61237" w:rsidR="00F043AD" w:rsidRDefault="001641D8" w:rsidP="00A8423A">
      <w:pPr>
        <w:jc w:val="both"/>
        <w:rPr>
          <w:rFonts w:cstheme="minorHAnsi"/>
        </w:rPr>
      </w:pPr>
      <w:r>
        <w:rPr>
          <w:rFonts w:cstheme="minorHAnsi"/>
          <w:b/>
        </w:rPr>
        <w:t xml:space="preserve">Other areas of life which were considered: </w:t>
      </w:r>
      <w:r w:rsidR="00454FD5">
        <w:rPr>
          <w:rFonts w:cstheme="minorHAnsi"/>
          <w:b/>
        </w:rPr>
        <w:t>Housing/</w:t>
      </w:r>
      <w:r w:rsidR="00A8423A" w:rsidRPr="00A8423A">
        <w:rPr>
          <w:rFonts w:cstheme="minorHAnsi"/>
          <w:b/>
        </w:rPr>
        <w:t>Immigration</w:t>
      </w:r>
      <w:r w:rsidR="00F043AD">
        <w:rPr>
          <w:rFonts w:cstheme="minorHAnsi"/>
          <w:b/>
        </w:rPr>
        <w:t>/</w:t>
      </w:r>
      <w:r w:rsidR="00051B21">
        <w:rPr>
          <w:rFonts w:cstheme="minorHAnsi"/>
          <w:b/>
        </w:rPr>
        <w:t>Friends/</w:t>
      </w:r>
      <w:r w:rsidR="00F043AD" w:rsidRPr="00A8423A">
        <w:rPr>
          <w:rFonts w:cstheme="minorHAnsi"/>
          <w:b/>
        </w:rPr>
        <w:t>Life in the UK</w:t>
      </w:r>
      <w:r w:rsidR="00F043AD">
        <w:rPr>
          <w:rFonts w:cstheme="minorHAnsi"/>
          <w:b/>
        </w:rPr>
        <w:t>/Education</w:t>
      </w:r>
      <w:r w:rsidR="00F043AD">
        <w:rPr>
          <w:rFonts w:cstheme="minorHAnsi"/>
        </w:rPr>
        <w:t>:</w:t>
      </w:r>
    </w:p>
    <w:p w14:paraId="5FDCB985" w14:textId="606307B8" w:rsidR="00A8423A" w:rsidRDefault="00F043AD" w:rsidP="00A8423A">
      <w:pPr>
        <w:jc w:val="both"/>
        <w:rPr>
          <w:rFonts w:cstheme="minorHAnsi"/>
        </w:rPr>
      </w:pPr>
      <w:r>
        <w:rPr>
          <w:rFonts w:cstheme="minorHAnsi"/>
        </w:rPr>
        <w:t xml:space="preserve">Only </w:t>
      </w:r>
      <w:r w:rsidR="00A8423A" w:rsidRPr="00A8423A">
        <w:rPr>
          <w:rFonts w:cstheme="minorHAnsi"/>
        </w:rPr>
        <w:t xml:space="preserve">39% </w:t>
      </w:r>
      <w:r>
        <w:rPr>
          <w:rFonts w:cstheme="minorHAnsi"/>
        </w:rPr>
        <w:t xml:space="preserve">or below </w:t>
      </w:r>
      <w:r w:rsidR="00A8423A" w:rsidRPr="00A8423A">
        <w:rPr>
          <w:rFonts w:cstheme="minorHAnsi"/>
        </w:rPr>
        <w:t xml:space="preserve">of participants ticked </w:t>
      </w:r>
      <w:r w:rsidR="00A8423A" w:rsidRPr="00A8423A">
        <w:rPr>
          <w:rFonts w:cstheme="minorHAnsi"/>
          <w:i/>
        </w:rPr>
        <w:t>ok/unhappy/v unhappy</w:t>
      </w:r>
      <w:r>
        <w:rPr>
          <w:rFonts w:cstheme="minorHAnsi"/>
        </w:rPr>
        <w:t xml:space="preserve"> in these remaining 4 areas and the gender ratio was almost evenly split on each category</w:t>
      </w:r>
      <w:r w:rsidR="007578B0">
        <w:rPr>
          <w:rFonts w:cstheme="minorHAnsi"/>
        </w:rPr>
        <w:t>,</w:t>
      </w:r>
      <w:r>
        <w:rPr>
          <w:rFonts w:cstheme="minorHAnsi"/>
        </w:rPr>
        <w:t xml:space="preserve"> with no specific areas of concern highlighted by the survey</w:t>
      </w:r>
      <w:r w:rsidR="00306B19">
        <w:rPr>
          <w:rFonts w:cstheme="minorHAnsi"/>
        </w:rPr>
        <w:t xml:space="preserve"> or comments</w:t>
      </w:r>
      <w:r>
        <w:rPr>
          <w:rFonts w:cstheme="minorHAnsi"/>
        </w:rPr>
        <w:t>.</w:t>
      </w:r>
    </w:p>
    <w:p w14:paraId="512F5302" w14:textId="1F904C12" w:rsidR="00400E1F" w:rsidRDefault="00400E1F" w:rsidP="00A8423A">
      <w:pPr>
        <w:jc w:val="both"/>
        <w:rPr>
          <w:rFonts w:cstheme="minorHAnsi"/>
        </w:rPr>
      </w:pPr>
    </w:p>
    <w:p w14:paraId="10C7942D" w14:textId="1AF65700" w:rsidR="00743789" w:rsidRPr="00567899" w:rsidRDefault="00411C4A" w:rsidP="008C0CF7">
      <w:pPr>
        <w:jc w:val="both"/>
        <w:rPr>
          <w:rFonts w:cstheme="minorHAnsi"/>
          <w:i/>
        </w:rPr>
      </w:pPr>
      <w:r>
        <w:rPr>
          <w:rFonts w:cstheme="minorHAnsi"/>
          <w:b/>
        </w:rPr>
        <w:t>1.</w:t>
      </w:r>
      <w:r w:rsidR="001966B5">
        <w:rPr>
          <w:rFonts w:cstheme="minorHAnsi"/>
          <w:b/>
        </w:rPr>
        <w:t>2</w:t>
      </w:r>
      <w:r>
        <w:rPr>
          <w:rFonts w:cstheme="minorHAnsi"/>
          <w:b/>
        </w:rPr>
        <w:t xml:space="preserve"> </w:t>
      </w:r>
      <w:r w:rsidR="002F3B0A" w:rsidRPr="00817FD9">
        <w:rPr>
          <w:rFonts w:cstheme="minorHAnsi"/>
          <w:b/>
          <w:u w:val="single"/>
        </w:rPr>
        <w:t>Summary of recommendations</w:t>
      </w:r>
      <w:r w:rsidR="00D10295" w:rsidRPr="00817FD9">
        <w:rPr>
          <w:rFonts w:cstheme="minorHAnsi"/>
          <w:u w:val="single"/>
        </w:rPr>
        <w:t>:</w:t>
      </w:r>
      <w:r w:rsidR="00567899" w:rsidRPr="00817FD9">
        <w:rPr>
          <w:rFonts w:cstheme="minorHAnsi"/>
          <w:u w:val="single"/>
        </w:rPr>
        <w:t xml:space="preserve"> </w:t>
      </w:r>
    </w:p>
    <w:p w14:paraId="4C5F5605" w14:textId="77777777" w:rsidR="002F3B0A" w:rsidRDefault="002F3B0A" w:rsidP="008C0CF7">
      <w:pPr>
        <w:jc w:val="both"/>
        <w:rPr>
          <w:rFonts w:cstheme="minorHAnsi"/>
        </w:rPr>
      </w:pPr>
    </w:p>
    <w:p w14:paraId="168391EE" w14:textId="1AA6DFD8" w:rsidR="00341E8B" w:rsidRPr="00A90832" w:rsidRDefault="00567899" w:rsidP="00A90832">
      <w:pPr>
        <w:pStyle w:val="ListParagraph"/>
        <w:numPr>
          <w:ilvl w:val="0"/>
          <w:numId w:val="12"/>
        </w:numPr>
        <w:ind w:left="360"/>
        <w:jc w:val="both"/>
        <w:rPr>
          <w:rFonts w:cstheme="minorHAnsi"/>
          <w:b/>
          <w:bCs/>
        </w:rPr>
      </w:pPr>
      <w:r w:rsidRPr="00A90832">
        <w:rPr>
          <w:rFonts w:cstheme="minorHAnsi"/>
          <w:b/>
          <w:bCs/>
        </w:rPr>
        <w:t>Language</w:t>
      </w:r>
    </w:p>
    <w:p w14:paraId="13737E22" w14:textId="6515DF2D" w:rsidR="00341E8B" w:rsidRDefault="00341E8B" w:rsidP="00A90832">
      <w:r>
        <w:t>Language</w:t>
      </w:r>
      <w:r w:rsidR="007C2BA1">
        <w:t xml:space="preserve"> in terms of reading/writing/speech</w:t>
      </w:r>
      <w:r>
        <w:t xml:space="preserve"> is a key </w:t>
      </w:r>
      <w:r w:rsidR="00FE4B55">
        <w:t xml:space="preserve">issue for SRS </w:t>
      </w:r>
      <w:r w:rsidR="006F19A0">
        <w:t>clients.</w:t>
      </w:r>
      <w:r>
        <w:t xml:space="preserve"> Their abilities in this area affect how they respond to most of the other categories in the feedback survey. Therefore, good language acquisition could be viewed as the building block on which happiness in many of the other areas depends. SRS already addresses these building blocks</w:t>
      </w:r>
      <w:r w:rsidR="00EB70B6">
        <w:t>;</w:t>
      </w:r>
      <w:r>
        <w:t xml:space="preserve"> through its ESOL provision, </w:t>
      </w:r>
      <w:r w:rsidR="006F0934">
        <w:t>International Women’s Group (</w:t>
      </w:r>
      <w:r>
        <w:t>IWG</w:t>
      </w:r>
      <w:r w:rsidR="006F0934">
        <w:t>)</w:t>
      </w:r>
      <w:r>
        <w:t xml:space="preserve">, Homework Club, CV assistance etc. We need to make sure this continues to be a focus in the future. </w:t>
      </w:r>
    </w:p>
    <w:p w14:paraId="71F05E3A" w14:textId="12C8B22B" w:rsidR="00075B26" w:rsidRDefault="00075B26" w:rsidP="008803B5">
      <w:r>
        <w:t>Key areas for further consideration and development by SRS:</w:t>
      </w:r>
    </w:p>
    <w:p w14:paraId="2D5BD94C" w14:textId="77777777" w:rsidR="00075B26" w:rsidRDefault="00075B26" w:rsidP="00A90832">
      <w:pPr>
        <w:pStyle w:val="ListParagraph"/>
        <w:numPr>
          <w:ilvl w:val="0"/>
          <w:numId w:val="20"/>
        </w:numPr>
        <w:ind w:left="360"/>
      </w:pPr>
      <w:r w:rsidRPr="00EB2BF3">
        <w:t xml:space="preserve">Are our current English </w:t>
      </w:r>
      <w:r>
        <w:t xml:space="preserve">language </w:t>
      </w:r>
      <w:r w:rsidRPr="00EB2BF3">
        <w:t>classes</w:t>
      </w:r>
      <w:r>
        <w:t xml:space="preserve"> accessible enough and in the right format? </w:t>
      </w:r>
    </w:p>
    <w:p w14:paraId="37AC06C3" w14:textId="1A785718" w:rsidR="00075B26" w:rsidRDefault="00075B26" w:rsidP="00A90832">
      <w:pPr>
        <w:pStyle w:val="ListParagraph"/>
        <w:numPr>
          <w:ilvl w:val="0"/>
          <w:numId w:val="20"/>
        </w:numPr>
        <w:ind w:left="360"/>
      </w:pPr>
      <w:r>
        <w:t xml:space="preserve">Do our clients know what English language classes are available to them and who </w:t>
      </w:r>
      <w:r w:rsidR="007C2BA1">
        <w:t xml:space="preserve">provides them i.e. </w:t>
      </w:r>
      <w:r>
        <w:t>either by SRS or externally?</w:t>
      </w:r>
    </w:p>
    <w:p w14:paraId="5D8C2B9F" w14:textId="77777777" w:rsidR="00075B26" w:rsidRDefault="00075B26" w:rsidP="00A90832">
      <w:pPr>
        <w:pStyle w:val="ListParagraph"/>
        <w:numPr>
          <w:ilvl w:val="0"/>
          <w:numId w:val="20"/>
        </w:numPr>
        <w:ind w:left="360"/>
      </w:pPr>
      <w:r>
        <w:lastRenderedPageBreak/>
        <w:t>Does SRS effectively signpost people to other English provision?</w:t>
      </w:r>
    </w:p>
    <w:p w14:paraId="52C0C35B" w14:textId="77777777" w:rsidR="00C043F2" w:rsidRPr="00341E8B" w:rsidRDefault="00C043F2" w:rsidP="00A90832">
      <w:pPr>
        <w:jc w:val="both"/>
        <w:rPr>
          <w:rFonts w:cstheme="minorHAnsi"/>
        </w:rPr>
      </w:pPr>
    </w:p>
    <w:p w14:paraId="221EC79A" w14:textId="0C8D70B1" w:rsidR="008E6EDA" w:rsidRPr="00A90832" w:rsidRDefault="008E6EDA" w:rsidP="00A90832">
      <w:pPr>
        <w:pStyle w:val="ListParagraph"/>
        <w:numPr>
          <w:ilvl w:val="0"/>
          <w:numId w:val="12"/>
        </w:numPr>
        <w:ind w:left="360"/>
        <w:jc w:val="both"/>
        <w:rPr>
          <w:rFonts w:cstheme="minorHAnsi"/>
          <w:b/>
          <w:bCs/>
        </w:rPr>
      </w:pPr>
      <w:r w:rsidRPr="00A90832">
        <w:rPr>
          <w:rFonts w:cstheme="minorHAnsi"/>
          <w:b/>
          <w:bCs/>
        </w:rPr>
        <w:t>Money</w:t>
      </w:r>
    </w:p>
    <w:p w14:paraId="2928F16C" w14:textId="20285758" w:rsidR="00075B26" w:rsidRDefault="00075B26" w:rsidP="00A90832">
      <w:pPr>
        <w:jc w:val="both"/>
      </w:pPr>
      <w:r>
        <w:t>Although SRS has little influence in terms of government policy regarding</w:t>
      </w:r>
      <w:r w:rsidR="00C043F2">
        <w:t xml:space="preserve"> the</w:t>
      </w:r>
      <w:r>
        <w:t xml:space="preserve"> benefits available to refugee and asylum seekers, it is able to help clients improve their financial position by supporting them into paid employment. SRS may wish to invest more in this area of support linked to </w:t>
      </w:r>
      <w:r w:rsidR="00EB70B6">
        <w:t>assisting</w:t>
      </w:r>
      <w:r>
        <w:t xml:space="preserve"> people with their English skills and access to education.</w:t>
      </w:r>
    </w:p>
    <w:p w14:paraId="68DE56F6" w14:textId="77777777" w:rsidR="00075B26" w:rsidRPr="00075B26" w:rsidRDefault="00075B26" w:rsidP="00A90832">
      <w:pPr>
        <w:jc w:val="both"/>
        <w:rPr>
          <w:rFonts w:cstheme="minorHAnsi"/>
        </w:rPr>
      </w:pPr>
    </w:p>
    <w:p w14:paraId="50494F48" w14:textId="384D2DF7" w:rsidR="00D10295" w:rsidRPr="00A90832" w:rsidRDefault="008E6EDA" w:rsidP="00A90832">
      <w:pPr>
        <w:pStyle w:val="ListParagraph"/>
        <w:numPr>
          <w:ilvl w:val="0"/>
          <w:numId w:val="12"/>
        </w:numPr>
        <w:ind w:left="360"/>
        <w:jc w:val="both"/>
        <w:rPr>
          <w:rFonts w:cstheme="minorHAnsi"/>
          <w:b/>
          <w:bCs/>
        </w:rPr>
      </w:pPr>
      <w:r w:rsidRPr="00A90832">
        <w:rPr>
          <w:rFonts w:cstheme="minorHAnsi"/>
          <w:b/>
          <w:bCs/>
        </w:rPr>
        <w:t>Employment</w:t>
      </w:r>
    </w:p>
    <w:p w14:paraId="509C750B" w14:textId="6BE5F3B0" w:rsidR="00FE4B55" w:rsidRDefault="00C043F2" w:rsidP="00A90832">
      <w:r>
        <w:t xml:space="preserve">As well as considering whether it wishes to invest more in supporting people into employment (see Money above), </w:t>
      </w:r>
      <w:r w:rsidR="003B6A23">
        <w:t>based on SRS’s experience,</w:t>
      </w:r>
      <w:r w:rsidR="00FE4B55">
        <w:t xml:space="preserve"> one of the key barriers </w:t>
      </w:r>
      <w:r>
        <w:t xml:space="preserve">to gaining employment </w:t>
      </w:r>
      <w:r w:rsidR="00FE4B55">
        <w:t xml:space="preserve">will be peoples’ difficulties with reading/writing/speaking English. </w:t>
      </w:r>
      <w:r>
        <w:t xml:space="preserve">SRS should review and ensure effective and dynamic links between its employment service </w:t>
      </w:r>
      <w:r w:rsidR="00F979C1">
        <w:t xml:space="preserve">and the </w:t>
      </w:r>
      <w:r w:rsidR="00EB70B6">
        <w:t>help</w:t>
      </w:r>
      <w:r w:rsidR="00F979C1">
        <w:t xml:space="preserve"> provided to improve peoples’ skills in English. </w:t>
      </w:r>
    </w:p>
    <w:p w14:paraId="72665DED" w14:textId="5569559A" w:rsidR="00FE4B55" w:rsidRDefault="00FE4B55" w:rsidP="00A90832">
      <w:r>
        <w:t>There may be other</w:t>
      </w:r>
      <w:r w:rsidR="00F979C1">
        <w:t xml:space="preserve"> barrier</w:t>
      </w:r>
      <w:r>
        <w:t xml:space="preserve">s, but this survey cannot tell us what they are. Identifying other barriers will need some further investigation. </w:t>
      </w:r>
    </w:p>
    <w:p w14:paraId="03E925B7" w14:textId="77777777" w:rsidR="00FE4B55" w:rsidRPr="00FE4B55" w:rsidRDefault="00FE4B55" w:rsidP="00A90832">
      <w:pPr>
        <w:jc w:val="both"/>
        <w:rPr>
          <w:rFonts w:cstheme="minorHAnsi"/>
        </w:rPr>
      </w:pPr>
    </w:p>
    <w:p w14:paraId="0C2E8914" w14:textId="622D5F15" w:rsidR="00567899" w:rsidRPr="00A90832" w:rsidRDefault="00567899" w:rsidP="00A90832">
      <w:pPr>
        <w:pStyle w:val="ListParagraph"/>
        <w:numPr>
          <w:ilvl w:val="0"/>
          <w:numId w:val="12"/>
        </w:numPr>
        <w:ind w:left="360"/>
        <w:jc w:val="both"/>
        <w:rPr>
          <w:rFonts w:cstheme="minorHAnsi"/>
          <w:b/>
          <w:bCs/>
        </w:rPr>
      </w:pPr>
      <w:r w:rsidRPr="00A90832">
        <w:rPr>
          <w:rFonts w:cstheme="minorHAnsi"/>
          <w:b/>
          <w:bCs/>
        </w:rPr>
        <w:t>Health &amp; Fitness</w:t>
      </w:r>
    </w:p>
    <w:p w14:paraId="568B2F39" w14:textId="0E74F703" w:rsidR="00FE4B55" w:rsidRDefault="00FE4B55" w:rsidP="008803B5">
      <w:r>
        <w:rPr>
          <w:rFonts w:cstheme="minorHAnsi"/>
        </w:rPr>
        <w:t xml:space="preserve">Accessing a GP is a key issue identified by people. SRS can best address this by raising the issue with </w:t>
      </w:r>
      <w:r>
        <w:t>local health commissioners, GPs and</w:t>
      </w:r>
      <w:r w:rsidR="000B5A43">
        <w:t>/or</w:t>
      </w:r>
      <w:r>
        <w:t xml:space="preserve"> Healthwatch Suffolk.  </w:t>
      </w:r>
    </w:p>
    <w:p w14:paraId="01A582B2" w14:textId="349F8BA1" w:rsidR="00FE4B55" w:rsidRPr="00FE4B55" w:rsidRDefault="00FE4B55" w:rsidP="00A90832">
      <w:pPr>
        <w:jc w:val="both"/>
        <w:rPr>
          <w:rFonts w:cstheme="minorHAnsi"/>
        </w:rPr>
      </w:pPr>
    </w:p>
    <w:p w14:paraId="15AC4FB0" w14:textId="77777777" w:rsidR="003F6D3C" w:rsidRPr="00A90832" w:rsidRDefault="002768D9" w:rsidP="00A90832">
      <w:pPr>
        <w:pStyle w:val="ListParagraph"/>
        <w:numPr>
          <w:ilvl w:val="0"/>
          <w:numId w:val="12"/>
        </w:numPr>
        <w:ind w:left="360"/>
        <w:jc w:val="both"/>
        <w:rPr>
          <w:rFonts w:cstheme="minorHAnsi"/>
          <w:b/>
          <w:bCs/>
        </w:rPr>
      </w:pPr>
      <w:r w:rsidRPr="00A90832">
        <w:rPr>
          <w:rFonts w:cstheme="minorHAnsi"/>
          <w:b/>
          <w:bCs/>
        </w:rPr>
        <w:t>Family</w:t>
      </w:r>
      <w:r w:rsidR="00FE4B55" w:rsidRPr="00A90832">
        <w:rPr>
          <w:rFonts w:cstheme="minorHAnsi"/>
          <w:b/>
          <w:bCs/>
        </w:rPr>
        <w:t xml:space="preserve"> </w:t>
      </w:r>
    </w:p>
    <w:p w14:paraId="60300F8F" w14:textId="067C9436" w:rsidR="003F6D3C" w:rsidRPr="003F6D3C" w:rsidRDefault="00FD10AE" w:rsidP="00A90832">
      <w:pPr>
        <w:jc w:val="both"/>
      </w:pPr>
      <w:r>
        <w:t>Based on this survey, ‘family’ issues appear to be of greater concerns to men than women.</w:t>
      </w:r>
      <w:r w:rsidR="003F6D3C">
        <w:t xml:space="preserve"> I</w:t>
      </w:r>
      <w:r w:rsidR="00FE4B55">
        <w:t xml:space="preserve">t is difficult to draw firm conclusions from the data because the term ‘family’ in </w:t>
      </w:r>
      <w:r w:rsidR="003F6D3C">
        <w:t>this context</w:t>
      </w:r>
      <w:r w:rsidR="00FE4B55">
        <w:t xml:space="preserve"> is ambiguous. It could equally be interpreted as the family living with them here in the UK or the family they have left behind. More research into this would be useful.</w:t>
      </w:r>
    </w:p>
    <w:p w14:paraId="1AA73984" w14:textId="522D813D" w:rsidR="00963484" w:rsidRDefault="00963484" w:rsidP="00A90832">
      <w:pPr>
        <w:pStyle w:val="ListParagraph"/>
        <w:ind w:left="360"/>
        <w:jc w:val="both"/>
        <w:rPr>
          <w:rFonts w:cstheme="minorHAnsi"/>
        </w:rPr>
      </w:pPr>
    </w:p>
    <w:p w14:paraId="2A497BBB" w14:textId="3857B1C2" w:rsidR="007C2BA1" w:rsidRPr="00A90832" w:rsidRDefault="007C2BA1" w:rsidP="00A90832">
      <w:pPr>
        <w:pStyle w:val="ListParagraph"/>
        <w:numPr>
          <w:ilvl w:val="0"/>
          <w:numId w:val="12"/>
        </w:numPr>
        <w:ind w:left="360"/>
        <w:jc w:val="both"/>
        <w:rPr>
          <w:rFonts w:cstheme="minorHAnsi"/>
          <w:b/>
          <w:bCs/>
        </w:rPr>
      </w:pPr>
      <w:r w:rsidRPr="00A90832">
        <w:rPr>
          <w:rFonts w:cstheme="minorHAnsi"/>
          <w:b/>
          <w:bCs/>
        </w:rPr>
        <w:t>Client’s reliance on SRS</w:t>
      </w:r>
    </w:p>
    <w:p w14:paraId="75209A37" w14:textId="618AF0EC" w:rsidR="00DD696F" w:rsidRDefault="00F979C1" w:rsidP="00A90832">
      <w:pPr>
        <w:pStyle w:val="ListParagraph"/>
        <w:ind w:left="0"/>
        <w:jc w:val="both"/>
        <w:rPr>
          <w:rFonts w:cstheme="minorHAnsi"/>
        </w:rPr>
      </w:pPr>
      <w:r>
        <w:rPr>
          <w:rFonts w:cstheme="minorHAnsi"/>
        </w:rPr>
        <w:t xml:space="preserve">The responses given to the question as to where else people seek support indicate that, although SRS is regarded as friendly and trustworthy, it is clearly seen as ‘the first port of call’ whatever the problem. Signposting to other providers and encouraging people to seek help beyond SRS may be areas to be strengthened. </w:t>
      </w:r>
    </w:p>
    <w:p w14:paraId="71C6AF84" w14:textId="44A075B0" w:rsidR="008A49C5" w:rsidRPr="006F0934" w:rsidRDefault="008A49C5" w:rsidP="008803B5">
      <w:pPr>
        <w:rPr>
          <w:bCs/>
        </w:rPr>
      </w:pPr>
      <w:r w:rsidRPr="006F0934">
        <w:rPr>
          <w:bCs/>
        </w:rPr>
        <w:t>Questions SRS may wish to consider:</w:t>
      </w:r>
    </w:p>
    <w:p w14:paraId="6E484BDE" w14:textId="77777777" w:rsidR="008A49C5" w:rsidRDefault="008A49C5" w:rsidP="00A90832">
      <w:pPr>
        <w:pStyle w:val="ListParagraph"/>
        <w:numPr>
          <w:ilvl w:val="0"/>
          <w:numId w:val="15"/>
        </w:numPr>
        <w:ind w:left="360"/>
      </w:pPr>
      <w:r>
        <w:t xml:space="preserve">How do we foster independence and self-reliance in our clients while still being supportive and approachable? </w:t>
      </w:r>
    </w:p>
    <w:p w14:paraId="669379A9" w14:textId="29803BA1" w:rsidR="008A49C5" w:rsidRDefault="008A49C5" w:rsidP="00A90832">
      <w:pPr>
        <w:pStyle w:val="ListParagraph"/>
        <w:numPr>
          <w:ilvl w:val="0"/>
          <w:numId w:val="15"/>
        </w:numPr>
        <w:ind w:left="360"/>
      </w:pPr>
      <w:r>
        <w:t>Should there be a cut-off point? A point when clients have enough skills</w:t>
      </w:r>
      <w:r w:rsidR="007C2BA1">
        <w:t xml:space="preserve"> and knowledge</w:t>
      </w:r>
      <w:r>
        <w:t xml:space="preserve"> to seek answers themselves. </w:t>
      </w:r>
    </w:p>
    <w:p w14:paraId="42AF2588" w14:textId="77777777" w:rsidR="008A49C5" w:rsidRDefault="008A49C5" w:rsidP="00A90832">
      <w:pPr>
        <w:pStyle w:val="ListParagraph"/>
        <w:numPr>
          <w:ilvl w:val="0"/>
          <w:numId w:val="15"/>
        </w:numPr>
        <w:ind w:left="360"/>
      </w:pPr>
      <w:r>
        <w:t xml:space="preserve">In future should SRS be reviewing those who come back to them frequently for advice and evaluating if it is time to implement a withdrawal plan? </w:t>
      </w:r>
    </w:p>
    <w:p w14:paraId="164CA3CA" w14:textId="12D5D46D" w:rsidR="008A49C5" w:rsidRDefault="008A49C5" w:rsidP="008803B5">
      <w:pPr>
        <w:jc w:val="both"/>
        <w:rPr>
          <w:rFonts w:cstheme="minorHAnsi"/>
        </w:rPr>
      </w:pPr>
    </w:p>
    <w:p w14:paraId="789FBAF3" w14:textId="6F6548A4" w:rsidR="008803B5" w:rsidRPr="00A521E0" w:rsidRDefault="00411C4A" w:rsidP="008803B5">
      <w:pPr>
        <w:rPr>
          <w:b/>
          <w:i/>
          <w:iCs/>
        </w:rPr>
      </w:pPr>
      <w:r>
        <w:rPr>
          <w:b/>
        </w:rPr>
        <w:t>1.</w:t>
      </w:r>
      <w:r w:rsidR="001966B5">
        <w:rPr>
          <w:b/>
        </w:rPr>
        <w:t>3</w:t>
      </w:r>
      <w:r>
        <w:rPr>
          <w:b/>
        </w:rPr>
        <w:t xml:space="preserve"> </w:t>
      </w:r>
      <w:r w:rsidR="008803B5" w:rsidRPr="00817FD9">
        <w:rPr>
          <w:b/>
          <w:u w:val="single"/>
        </w:rPr>
        <w:t>Lessons learnt for future listening/feedback exercises</w:t>
      </w:r>
      <w:r w:rsidR="00817FD9" w:rsidRPr="00817FD9">
        <w:rPr>
          <w:b/>
          <w:u w:val="single"/>
        </w:rPr>
        <w:t>:</w:t>
      </w:r>
    </w:p>
    <w:p w14:paraId="304317A4" w14:textId="6968F007" w:rsidR="008803B5" w:rsidRDefault="008803B5" w:rsidP="008803B5">
      <w:pPr>
        <w:jc w:val="both"/>
        <w:rPr>
          <w:rFonts w:cstheme="minorHAnsi"/>
        </w:rPr>
      </w:pPr>
    </w:p>
    <w:p w14:paraId="79CD1AE0" w14:textId="025ADE6F" w:rsidR="00557DD3" w:rsidRDefault="00557DD3" w:rsidP="00557DD3">
      <w:pPr>
        <w:pStyle w:val="ListParagraph"/>
        <w:numPr>
          <w:ilvl w:val="0"/>
          <w:numId w:val="22"/>
        </w:numPr>
        <w:jc w:val="both"/>
        <w:rPr>
          <w:rFonts w:cstheme="minorHAnsi"/>
        </w:rPr>
      </w:pPr>
      <w:r>
        <w:rPr>
          <w:rFonts w:cstheme="minorHAnsi"/>
        </w:rPr>
        <w:t xml:space="preserve">Although this approach creates additional work for SRS staff, volunteers and the Client Partnership Sub-Committee, </w:t>
      </w:r>
      <w:r w:rsidR="0043512C">
        <w:rPr>
          <w:rFonts w:cstheme="minorHAnsi"/>
        </w:rPr>
        <w:t xml:space="preserve">it has revealed some important information and messages </w:t>
      </w:r>
      <w:r>
        <w:rPr>
          <w:rFonts w:cstheme="minorHAnsi"/>
        </w:rPr>
        <w:t>and should be continued periodically.</w:t>
      </w:r>
    </w:p>
    <w:p w14:paraId="3217FEDC" w14:textId="15BD2E2A" w:rsidR="00557DD3" w:rsidRDefault="00557DD3" w:rsidP="00557DD3">
      <w:pPr>
        <w:pStyle w:val="ListParagraph"/>
        <w:numPr>
          <w:ilvl w:val="0"/>
          <w:numId w:val="22"/>
        </w:numPr>
        <w:jc w:val="both"/>
        <w:rPr>
          <w:rFonts w:cstheme="minorHAnsi"/>
        </w:rPr>
      </w:pPr>
      <w:r>
        <w:rPr>
          <w:rFonts w:cstheme="minorHAnsi"/>
        </w:rPr>
        <w:t>The methodology can be used to cover fewer areas of life to gain more detail</w:t>
      </w:r>
      <w:r w:rsidR="006F0934">
        <w:rPr>
          <w:rFonts w:cstheme="minorHAnsi"/>
        </w:rPr>
        <w:t>ed</w:t>
      </w:r>
      <w:r>
        <w:rPr>
          <w:rFonts w:cstheme="minorHAnsi"/>
        </w:rPr>
        <w:t>, focussed insights into people’s lives</w:t>
      </w:r>
    </w:p>
    <w:p w14:paraId="1399D517" w14:textId="5032208B" w:rsidR="00557DD3" w:rsidRDefault="00557DD3" w:rsidP="00557DD3">
      <w:pPr>
        <w:pStyle w:val="ListParagraph"/>
        <w:numPr>
          <w:ilvl w:val="0"/>
          <w:numId w:val="22"/>
        </w:numPr>
        <w:jc w:val="both"/>
        <w:rPr>
          <w:rFonts w:cstheme="minorHAnsi"/>
        </w:rPr>
      </w:pPr>
      <w:r>
        <w:rPr>
          <w:rFonts w:cstheme="minorHAnsi"/>
        </w:rPr>
        <w:lastRenderedPageBreak/>
        <w:t>More time should be allowed for interviews to address the limitations of language and to understand the person’s situation and context better.</w:t>
      </w:r>
    </w:p>
    <w:p w14:paraId="2E1753E2" w14:textId="305AFB6F" w:rsidR="00557DD3" w:rsidRDefault="001E47A9" w:rsidP="00557DD3">
      <w:pPr>
        <w:pStyle w:val="ListParagraph"/>
        <w:numPr>
          <w:ilvl w:val="0"/>
          <w:numId w:val="22"/>
        </w:numPr>
        <w:jc w:val="both"/>
        <w:rPr>
          <w:rFonts w:cstheme="minorHAnsi"/>
        </w:rPr>
      </w:pPr>
      <w:r>
        <w:rPr>
          <w:rFonts w:cstheme="minorHAnsi"/>
        </w:rPr>
        <w:t>There should be more focus given to one</w:t>
      </w:r>
      <w:r w:rsidR="00EB70B6">
        <w:rPr>
          <w:rFonts w:cstheme="minorHAnsi"/>
        </w:rPr>
        <w:t>-</w:t>
      </w:r>
      <w:r>
        <w:rPr>
          <w:rFonts w:cstheme="minorHAnsi"/>
        </w:rPr>
        <w:t>to</w:t>
      </w:r>
      <w:r w:rsidR="00EB70B6">
        <w:rPr>
          <w:rFonts w:cstheme="minorHAnsi"/>
        </w:rPr>
        <w:t>-</w:t>
      </w:r>
      <w:r>
        <w:rPr>
          <w:rFonts w:cstheme="minorHAnsi"/>
        </w:rPr>
        <w:t>one rather than group interviews.</w:t>
      </w:r>
    </w:p>
    <w:p w14:paraId="4500D889" w14:textId="5EFEA25F" w:rsidR="001E47A9" w:rsidRDefault="001E47A9" w:rsidP="00557DD3">
      <w:pPr>
        <w:pStyle w:val="ListParagraph"/>
        <w:numPr>
          <w:ilvl w:val="0"/>
          <w:numId w:val="22"/>
        </w:numPr>
        <w:jc w:val="both"/>
        <w:rPr>
          <w:rFonts w:cstheme="minorHAnsi"/>
        </w:rPr>
      </w:pPr>
      <w:r>
        <w:rPr>
          <w:rFonts w:cstheme="minorHAnsi"/>
        </w:rPr>
        <w:t xml:space="preserve">Written guidance should be provided for </w:t>
      </w:r>
      <w:r w:rsidR="002A1E38">
        <w:rPr>
          <w:rFonts w:cstheme="minorHAnsi"/>
        </w:rPr>
        <w:t>interviewers</w:t>
      </w:r>
      <w:r w:rsidR="00AA0917">
        <w:rPr>
          <w:rFonts w:cstheme="minorHAnsi"/>
        </w:rPr>
        <w:t>, including clarity about the phrasing and language of the questions used</w:t>
      </w:r>
      <w:r>
        <w:rPr>
          <w:rFonts w:cstheme="minorHAnsi"/>
        </w:rPr>
        <w:t>.</w:t>
      </w:r>
    </w:p>
    <w:p w14:paraId="00B4E4A4" w14:textId="78DD763C" w:rsidR="001E47A9" w:rsidRPr="00557DD3" w:rsidRDefault="001E47A9" w:rsidP="00A90832">
      <w:pPr>
        <w:pStyle w:val="ListParagraph"/>
        <w:numPr>
          <w:ilvl w:val="0"/>
          <w:numId w:val="22"/>
        </w:numPr>
        <w:jc w:val="both"/>
        <w:rPr>
          <w:rFonts w:cstheme="minorHAnsi"/>
        </w:rPr>
      </w:pPr>
      <w:r>
        <w:rPr>
          <w:rFonts w:cstheme="minorHAnsi"/>
        </w:rPr>
        <w:t xml:space="preserve">When analysing the feedback, care should be taken not to make cultural assumptions given the diverse ethnic backgrounds represented. </w:t>
      </w:r>
    </w:p>
    <w:p w14:paraId="016369FA" w14:textId="77777777" w:rsidR="009A5ED8" w:rsidRDefault="009A5ED8" w:rsidP="008C0CF7">
      <w:pPr>
        <w:jc w:val="both"/>
        <w:rPr>
          <w:rFonts w:cstheme="minorHAnsi"/>
          <w:b/>
          <w:u w:val="single"/>
        </w:rPr>
      </w:pPr>
    </w:p>
    <w:p w14:paraId="26A72B12" w14:textId="64856D01" w:rsidR="00743789" w:rsidRPr="00A90832" w:rsidRDefault="00743789" w:rsidP="00A90832">
      <w:pPr>
        <w:pStyle w:val="ListParagraph"/>
        <w:numPr>
          <w:ilvl w:val="0"/>
          <w:numId w:val="23"/>
        </w:numPr>
        <w:jc w:val="both"/>
        <w:rPr>
          <w:rFonts w:cstheme="minorHAnsi"/>
          <w:b/>
          <w:sz w:val="26"/>
          <w:szCs w:val="26"/>
          <w:u w:val="single"/>
        </w:rPr>
      </w:pPr>
      <w:r w:rsidRPr="00A90832">
        <w:rPr>
          <w:rFonts w:cstheme="minorHAnsi"/>
          <w:b/>
          <w:sz w:val="26"/>
          <w:szCs w:val="26"/>
          <w:u w:val="single"/>
        </w:rPr>
        <w:t>Introduction:</w:t>
      </w:r>
    </w:p>
    <w:p w14:paraId="067E3964" w14:textId="798E8664" w:rsidR="00EE6E07" w:rsidRDefault="00EE6E07" w:rsidP="008C0CF7">
      <w:pPr>
        <w:jc w:val="both"/>
        <w:rPr>
          <w:rFonts w:cstheme="minorHAnsi"/>
        </w:rPr>
      </w:pPr>
    </w:p>
    <w:p w14:paraId="6BC6A50F" w14:textId="0EEFCF7E" w:rsidR="005208C4" w:rsidRDefault="005208C4" w:rsidP="008C0CF7">
      <w:pPr>
        <w:jc w:val="both"/>
        <w:rPr>
          <w:rFonts w:cstheme="minorHAnsi"/>
        </w:rPr>
      </w:pPr>
      <w:r>
        <w:rPr>
          <w:rFonts w:cstheme="minorHAnsi"/>
        </w:rPr>
        <w:t>The Client Partnership Sub</w:t>
      </w:r>
      <w:r w:rsidR="009A5ED8">
        <w:rPr>
          <w:rFonts w:cstheme="minorHAnsi"/>
        </w:rPr>
        <w:t>-</w:t>
      </w:r>
      <w:r>
        <w:rPr>
          <w:rFonts w:cstheme="minorHAnsi"/>
        </w:rPr>
        <w:t xml:space="preserve">Committee has an action plan with several streams of work aimed at developing SRS’s engagement with and learning from its clients. This research is the first stage of establishing </w:t>
      </w:r>
      <w:r w:rsidR="002768D9">
        <w:rPr>
          <w:rFonts w:cstheme="minorHAnsi"/>
        </w:rPr>
        <w:t xml:space="preserve">periodic </w:t>
      </w:r>
      <w:r>
        <w:rPr>
          <w:rFonts w:cstheme="minorHAnsi"/>
        </w:rPr>
        <w:t xml:space="preserve">formal listening exercises as one of the channels by which a </w:t>
      </w:r>
      <w:r w:rsidR="002768D9">
        <w:rPr>
          <w:rFonts w:cstheme="minorHAnsi"/>
        </w:rPr>
        <w:t>better understanding of clients’ needs</w:t>
      </w:r>
      <w:r>
        <w:rPr>
          <w:rFonts w:cstheme="minorHAnsi"/>
        </w:rPr>
        <w:t xml:space="preserve"> is developed. </w:t>
      </w:r>
    </w:p>
    <w:p w14:paraId="7519434C" w14:textId="77777777" w:rsidR="005208C4" w:rsidRDefault="005208C4" w:rsidP="008C0CF7">
      <w:pPr>
        <w:jc w:val="both"/>
        <w:rPr>
          <w:rFonts w:cstheme="minorHAnsi"/>
        </w:rPr>
      </w:pPr>
    </w:p>
    <w:p w14:paraId="006A2ACE" w14:textId="4F98DD62" w:rsidR="00743789" w:rsidRDefault="00817FD9" w:rsidP="00A90832">
      <w:pPr>
        <w:pStyle w:val="ListParagraph"/>
        <w:numPr>
          <w:ilvl w:val="0"/>
          <w:numId w:val="23"/>
        </w:numPr>
        <w:jc w:val="both"/>
        <w:rPr>
          <w:rFonts w:cstheme="minorHAnsi"/>
          <w:b/>
          <w:sz w:val="26"/>
          <w:szCs w:val="26"/>
          <w:u w:val="single"/>
        </w:rPr>
      </w:pPr>
      <w:r>
        <w:rPr>
          <w:rFonts w:cstheme="minorHAnsi"/>
          <w:b/>
          <w:sz w:val="26"/>
          <w:szCs w:val="26"/>
          <w:u w:val="single"/>
        </w:rPr>
        <w:t>T</w:t>
      </w:r>
      <w:r w:rsidR="00743789" w:rsidRPr="00817FD9">
        <w:rPr>
          <w:rFonts w:cstheme="minorHAnsi"/>
          <w:b/>
          <w:sz w:val="26"/>
          <w:szCs w:val="26"/>
          <w:u w:val="single"/>
        </w:rPr>
        <w:t xml:space="preserve">he </w:t>
      </w:r>
      <w:r w:rsidR="002F3B0A" w:rsidRPr="00817FD9">
        <w:rPr>
          <w:rFonts w:cstheme="minorHAnsi"/>
          <w:b/>
          <w:sz w:val="26"/>
          <w:szCs w:val="26"/>
          <w:u w:val="single"/>
        </w:rPr>
        <w:t xml:space="preserve">main </w:t>
      </w:r>
      <w:r w:rsidR="00743789" w:rsidRPr="00817FD9">
        <w:rPr>
          <w:rFonts w:cstheme="minorHAnsi"/>
          <w:b/>
          <w:sz w:val="26"/>
          <w:szCs w:val="26"/>
          <w:u w:val="single"/>
        </w:rPr>
        <w:t>aims of the research</w:t>
      </w:r>
      <w:r>
        <w:rPr>
          <w:rFonts w:cstheme="minorHAnsi"/>
          <w:b/>
          <w:sz w:val="26"/>
          <w:szCs w:val="26"/>
          <w:u w:val="single"/>
        </w:rPr>
        <w:t>:</w:t>
      </w:r>
    </w:p>
    <w:p w14:paraId="3671D0B8" w14:textId="77777777" w:rsidR="00817FD9" w:rsidRPr="00817FD9" w:rsidRDefault="00817FD9" w:rsidP="00817FD9">
      <w:pPr>
        <w:pStyle w:val="ListParagraph"/>
        <w:ind w:left="360"/>
        <w:jc w:val="both"/>
        <w:rPr>
          <w:rFonts w:cstheme="minorHAnsi"/>
          <w:b/>
          <w:sz w:val="26"/>
          <w:szCs w:val="26"/>
          <w:u w:val="single"/>
        </w:rPr>
      </w:pPr>
    </w:p>
    <w:p w14:paraId="53EC2CE0" w14:textId="77777777" w:rsidR="00EB70B6" w:rsidRDefault="005208C4" w:rsidP="00A90832">
      <w:pPr>
        <w:numPr>
          <w:ilvl w:val="0"/>
          <w:numId w:val="2"/>
        </w:numPr>
      </w:pPr>
      <w:r>
        <w:t xml:space="preserve">To identify a methodology for finding out the views of SRS clients </w:t>
      </w:r>
      <w:r w:rsidR="000E58B3">
        <w:t xml:space="preserve">about </w:t>
      </w:r>
      <w:r w:rsidR="002768D9">
        <w:t xml:space="preserve">different </w:t>
      </w:r>
      <w:r w:rsidR="000E58B3">
        <w:t xml:space="preserve">aspects of their life </w:t>
      </w:r>
    </w:p>
    <w:p w14:paraId="7215CC18" w14:textId="5263A635" w:rsidR="002768D9" w:rsidRPr="00D20B8F" w:rsidRDefault="000E58B3" w:rsidP="00A90832">
      <w:pPr>
        <w:numPr>
          <w:ilvl w:val="0"/>
          <w:numId w:val="2"/>
        </w:numPr>
      </w:pPr>
      <w:r>
        <w:t>To identify how this approach can be further developed for use in the future</w:t>
      </w:r>
    </w:p>
    <w:p w14:paraId="2EB9E476" w14:textId="1D7D158C" w:rsidR="00752880" w:rsidRDefault="00752880" w:rsidP="00752880">
      <w:pPr>
        <w:pStyle w:val="ListParagraph"/>
        <w:numPr>
          <w:ilvl w:val="0"/>
          <w:numId w:val="4"/>
        </w:numPr>
        <w:rPr>
          <w:rFonts w:cstheme="minorHAnsi"/>
        </w:rPr>
      </w:pPr>
      <w:r>
        <w:rPr>
          <w:rFonts w:cstheme="minorHAnsi"/>
        </w:rPr>
        <w:t>T</w:t>
      </w:r>
      <w:r w:rsidRPr="00752880">
        <w:rPr>
          <w:rFonts w:cstheme="minorHAnsi"/>
        </w:rPr>
        <w:t xml:space="preserve">o </w:t>
      </w:r>
      <w:r w:rsidR="002768D9">
        <w:rPr>
          <w:rFonts w:cstheme="minorHAnsi"/>
        </w:rPr>
        <w:t xml:space="preserve">further </w:t>
      </w:r>
      <w:r w:rsidRPr="00752880">
        <w:rPr>
          <w:rFonts w:cstheme="minorHAnsi"/>
        </w:rPr>
        <w:t>develop a culture</w:t>
      </w:r>
      <w:r w:rsidR="002768D9">
        <w:rPr>
          <w:rFonts w:cstheme="minorHAnsi"/>
        </w:rPr>
        <w:t xml:space="preserve"> in SRS</w:t>
      </w:r>
      <w:r w:rsidRPr="00752880">
        <w:rPr>
          <w:rFonts w:cstheme="minorHAnsi"/>
        </w:rPr>
        <w:t xml:space="preserve"> where feedback is valued and actively reviewed and used</w:t>
      </w:r>
    </w:p>
    <w:p w14:paraId="312900F6" w14:textId="259D3242" w:rsidR="00752880" w:rsidRPr="00752880" w:rsidRDefault="00752880" w:rsidP="00752880">
      <w:pPr>
        <w:numPr>
          <w:ilvl w:val="0"/>
          <w:numId w:val="4"/>
        </w:numPr>
        <w:spacing w:line="276" w:lineRule="auto"/>
        <w:rPr>
          <w:rFonts w:cs="Calibri"/>
          <w:lang w:val="en-US"/>
        </w:rPr>
      </w:pPr>
      <w:r>
        <w:rPr>
          <w:rFonts w:cs="Calibri"/>
          <w:lang w:val="en-US"/>
        </w:rPr>
        <w:t xml:space="preserve">To </w:t>
      </w:r>
      <w:r w:rsidR="002768D9">
        <w:rPr>
          <w:rFonts w:cs="Calibri"/>
          <w:lang w:val="en-US"/>
        </w:rPr>
        <w:t xml:space="preserve">inform the </w:t>
      </w:r>
      <w:r>
        <w:rPr>
          <w:rFonts w:cs="Calibri"/>
          <w:lang w:val="en-US"/>
        </w:rPr>
        <w:t>shape</w:t>
      </w:r>
      <w:r w:rsidR="002768D9">
        <w:rPr>
          <w:rFonts w:cs="Calibri"/>
          <w:lang w:val="en-US"/>
        </w:rPr>
        <w:t xml:space="preserve"> of</w:t>
      </w:r>
      <w:r>
        <w:rPr>
          <w:rFonts w:cs="Calibri"/>
          <w:lang w:val="en-US"/>
        </w:rPr>
        <w:t xml:space="preserve"> future SRS services to better meet the changing needs of asylum seekers and refugees </w:t>
      </w:r>
    </w:p>
    <w:p w14:paraId="6BF2530A" w14:textId="4E4BE407" w:rsidR="00FC1F31" w:rsidRPr="00FC1F31" w:rsidRDefault="00FC1F31" w:rsidP="00A90832">
      <w:pPr>
        <w:pStyle w:val="ListParagraph"/>
      </w:pPr>
    </w:p>
    <w:p w14:paraId="1646151F" w14:textId="6C8BB11C" w:rsidR="00FC1F31" w:rsidRDefault="00564971" w:rsidP="00A90832">
      <w:pPr>
        <w:pStyle w:val="ListParagraph"/>
        <w:numPr>
          <w:ilvl w:val="0"/>
          <w:numId w:val="23"/>
        </w:numPr>
        <w:jc w:val="both"/>
        <w:rPr>
          <w:rFonts w:cstheme="minorHAnsi"/>
          <w:b/>
          <w:bCs/>
          <w:sz w:val="26"/>
          <w:szCs w:val="26"/>
          <w:u w:val="single"/>
        </w:rPr>
      </w:pPr>
      <w:r w:rsidRPr="00817FD9">
        <w:rPr>
          <w:rFonts w:cstheme="minorHAnsi"/>
          <w:b/>
          <w:bCs/>
          <w:sz w:val="26"/>
          <w:szCs w:val="26"/>
          <w:u w:val="single"/>
        </w:rPr>
        <w:t>Methodology</w:t>
      </w:r>
      <w:r w:rsidR="00817FD9">
        <w:rPr>
          <w:rFonts w:cstheme="minorHAnsi"/>
          <w:b/>
          <w:bCs/>
          <w:sz w:val="26"/>
          <w:szCs w:val="26"/>
          <w:u w:val="single"/>
        </w:rPr>
        <w:t>:</w:t>
      </w:r>
    </w:p>
    <w:p w14:paraId="46166B25" w14:textId="77777777" w:rsidR="00817FD9" w:rsidRPr="00817FD9" w:rsidRDefault="00817FD9" w:rsidP="00817FD9">
      <w:pPr>
        <w:pStyle w:val="ListParagraph"/>
        <w:ind w:left="360"/>
        <w:jc w:val="both"/>
        <w:rPr>
          <w:rFonts w:cstheme="minorHAnsi"/>
          <w:b/>
          <w:bCs/>
          <w:sz w:val="26"/>
          <w:szCs w:val="26"/>
          <w:u w:val="single"/>
        </w:rPr>
      </w:pPr>
    </w:p>
    <w:p w14:paraId="454866E5" w14:textId="1689A7D6" w:rsidR="007A4B7C" w:rsidRDefault="000E58B3" w:rsidP="008C0CF7">
      <w:pPr>
        <w:jc w:val="both"/>
        <w:rPr>
          <w:rFonts w:cstheme="minorHAnsi"/>
        </w:rPr>
      </w:pPr>
      <w:r>
        <w:rPr>
          <w:rFonts w:cstheme="minorHAnsi"/>
        </w:rPr>
        <w:t>Following discussion in the Sub</w:t>
      </w:r>
      <w:r w:rsidR="009A5ED8">
        <w:rPr>
          <w:rFonts w:cstheme="minorHAnsi"/>
        </w:rPr>
        <w:t>-</w:t>
      </w:r>
      <w:r w:rsidR="006F19A0">
        <w:rPr>
          <w:rFonts w:cstheme="minorHAnsi"/>
        </w:rPr>
        <w:t>Committee, we</w:t>
      </w:r>
      <w:r w:rsidR="007A4B7C">
        <w:rPr>
          <w:rFonts w:cstheme="minorHAnsi"/>
        </w:rPr>
        <w:t xml:space="preserve"> decided on a </w:t>
      </w:r>
      <w:r w:rsidR="007F2E19">
        <w:rPr>
          <w:rFonts w:cstheme="minorHAnsi"/>
        </w:rPr>
        <w:t>4</w:t>
      </w:r>
      <w:r w:rsidR="007A4B7C">
        <w:rPr>
          <w:rFonts w:cstheme="minorHAnsi"/>
        </w:rPr>
        <w:t xml:space="preserve">-week programme of </w:t>
      </w:r>
      <w:r w:rsidR="00AC59DF">
        <w:rPr>
          <w:rFonts w:cstheme="minorHAnsi"/>
        </w:rPr>
        <w:t>interviews where</w:t>
      </w:r>
      <w:r w:rsidR="007A4B7C">
        <w:rPr>
          <w:rFonts w:cstheme="minorHAnsi"/>
        </w:rPr>
        <w:t xml:space="preserve"> clients would complete a</w:t>
      </w:r>
      <w:r w:rsidR="009E3AFE">
        <w:rPr>
          <w:rFonts w:cstheme="minorHAnsi"/>
        </w:rPr>
        <w:t>n</w:t>
      </w:r>
      <w:r w:rsidR="007A4B7C">
        <w:rPr>
          <w:rFonts w:cstheme="minorHAnsi"/>
        </w:rPr>
        <w:t xml:space="preserve"> </w:t>
      </w:r>
      <w:r w:rsidR="00AB26FF">
        <w:rPr>
          <w:rFonts w:cstheme="minorHAnsi"/>
          <w:i/>
        </w:rPr>
        <w:t xml:space="preserve">SRS </w:t>
      </w:r>
      <w:r w:rsidR="00AC59DF" w:rsidRPr="00AC59DF">
        <w:rPr>
          <w:rFonts w:cstheme="minorHAnsi"/>
          <w:i/>
        </w:rPr>
        <w:t>Client F</w:t>
      </w:r>
      <w:r w:rsidR="007A4B7C" w:rsidRPr="00AC59DF">
        <w:rPr>
          <w:rFonts w:cstheme="minorHAnsi"/>
          <w:i/>
        </w:rPr>
        <w:t xml:space="preserve">eedback </w:t>
      </w:r>
      <w:r w:rsidR="00AC59DF" w:rsidRPr="00AC59DF">
        <w:rPr>
          <w:rFonts w:cstheme="minorHAnsi"/>
          <w:i/>
        </w:rPr>
        <w:t>F</w:t>
      </w:r>
      <w:r w:rsidR="007A4B7C" w:rsidRPr="00AC59DF">
        <w:rPr>
          <w:rFonts w:cstheme="minorHAnsi"/>
          <w:i/>
        </w:rPr>
        <w:t>orm</w:t>
      </w:r>
      <w:r w:rsidR="009E3AFE">
        <w:rPr>
          <w:rFonts w:cstheme="minorHAnsi"/>
          <w:i/>
        </w:rPr>
        <w:t xml:space="preserve"> </w:t>
      </w:r>
      <w:r w:rsidR="009E3AFE">
        <w:rPr>
          <w:rFonts w:cstheme="minorHAnsi"/>
        </w:rPr>
        <w:t xml:space="preserve">[see </w:t>
      </w:r>
      <w:r w:rsidR="00CF390D">
        <w:rPr>
          <w:rFonts w:cstheme="minorHAnsi"/>
        </w:rPr>
        <w:t>A</w:t>
      </w:r>
      <w:r w:rsidR="009E3AFE">
        <w:rPr>
          <w:rFonts w:cstheme="minorHAnsi"/>
        </w:rPr>
        <w:t>ppendi</w:t>
      </w:r>
      <w:r w:rsidR="00CF390D">
        <w:rPr>
          <w:rFonts w:cstheme="minorHAnsi"/>
        </w:rPr>
        <w:t>x 1</w:t>
      </w:r>
      <w:r w:rsidR="009E3AFE">
        <w:rPr>
          <w:rFonts w:cstheme="minorHAnsi"/>
        </w:rPr>
        <w:t>]</w:t>
      </w:r>
      <w:r w:rsidR="007A4B7C">
        <w:rPr>
          <w:rFonts w:cstheme="minorHAnsi"/>
        </w:rPr>
        <w:t xml:space="preserve">. This period of consultation was referred to as </w:t>
      </w:r>
      <w:r w:rsidR="007A4B7C" w:rsidRPr="00A7615C">
        <w:rPr>
          <w:rFonts w:cstheme="minorHAnsi"/>
          <w:i/>
        </w:rPr>
        <w:t>Client Listening Weeks</w:t>
      </w:r>
      <w:r w:rsidR="007A4B7C">
        <w:rPr>
          <w:rFonts w:cstheme="minorHAnsi"/>
        </w:rPr>
        <w:t xml:space="preserve">. Our </w:t>
      </w:r>
      <w:r w:rsidR="00AC59DF">
        <w:rPr>
          <w:rFonts w:cstheme="minorHAnsi"/>
        </w:rPr>
        <w:t xml:space="preserve">feedback </w:t>
      </w:r>
      <w:r w:rsidR="007A4B7C">
        <w:rPr>
          <w:rFonts w:cstheme="minorHAnsi"/>
        </w:rPr>
        <w:t xml:space="preserve">form was developed from the categories used in the </w:t>
      </w:r>
      <w:r w:rsidR="007A4B7C" w:rsidRPr="00805136">
        <w:rPr>
          <w:rFonts w:cstheme="minorHAnsi"/>
          <w:i/>
        </w:rPr>
        <w:t>Wheel of Life</w:t>
      </w:r>
      <w:r w:rsidR="007A4B7C">
        <w:rPr>
          <w:rFonts w:cstheme="minorHAnsi"/>
        </w:rPr>
        <w:t xml:space="preserve"> </w:t>
      </w:r>
      <w:r w:rsidR="009E3AFE">
        <w:rPr>
          <w:rFonts w:cstheme="minorHAnsi"/>
        </w:rPr>
        <w:t xml:space="preserve">[see </w:t>
      </w:r>
      <w:r w:rsidR="00CF390D">
        <w:rPr>
          <w:rFonts w:cstheme="minorHAnsi"/>
        </w:rPr>
        <w:t>A</w:t>
      </w:r>
      <w:r w:rsidR="009E3AFE">
        <w:rPr>
          <w:rFonts w:cstheme="minorHAnsi"/>
        </w:rPr>
        <w:t>ppendi</w:t>
      </w:r>
      <w:r w:rsidR="00CF390D">
        <w:rPr>
          <w:rFonts w:cstheme="minorHAnsi"/>
        </w:rPr>
        <w:t>x 2</w:t>
      </w:r>
      <w:r w:rsidR="009E3AFE">
        <w:rPr>
          <w:rFonts w:cstheme="minorHAnsi"/>
        </w:rPr>
        <w:t xml:space="preserve">] </w:t>
      </w:r>
      <w:r w:rsidR="007C2BA1">
        <w:rPr>
          <w:rFonts w:cstheme="minorHAnsi"/>
        </w:rPr>
        <w:t>and translated in Kurdish and Arabic</w:t>
      </w:r>
      <w:r w:rsidR="00BD5DCB">
        <w:rPr>
          <w:rFonts w:cstheme="minorHAnsi"/>
        </w:rPr>
        <w:t>.</w:t>
      </w:r>
      <w:r w:rsidR="007A4B7C">
        <w:rPr>
          <w:rFonts w:cstheme="minorHAnsi"/>
        </w:rPr>
        <w:t xml:space="preserve"> The time scale and dates were set in order to provide a snapshot of clients’ issues and problems at a specific moment so our findings would reflect</w:t>
      </w:r>
      <w:r w:rsidR="007A4B7C" w:rsidRPr="00752880">
        <w:rPr>
          <w:rFonts w:cs="Calibri"/>
          <w:lang w:val="en-US"/>
        </w:rPr>
        <w:t xml:space="preserve"> </w:t>
      </w:r>
      <w:r w:rsidR="007A4B7C">
        <w:rPr>
          <w:rFonts w:cs="Calibri"/>
          <w:lang w:val="en-US"/>
        </w:rPr>
        <w:t>the present and particular needs of Suffolk refugees</w:t>
      </w:r>
      <w:r w:rsidR="007A4B7C">
        <w:rPr>
          <w:rFonts w:cstheme="minorHAnsi"/>
        </w:rPr>
        <w:t>.</w:t>
      </w:r>
    </w:p>
    <w:p w14:paraId="72B11009" w14:textId="77777777" w:rsidR="007A4B7C" w:rsidRDefault="007A4B7C" w:rsidP="007A4B7C">
      <w:pPr>
        <w:jc w:val="both"/>
        <w:rPr>
          <w:rFonts w:cstheme="minorHAnsi"/>
        </w:rPr>
      </w:pPr>
    </w:p>
    <w:p w14:paraId="4C5ABE98" w14:textId="0F45B45C" w:rsidR="007A4B7C" w:rsidRPr="00A90832" w:rsidRDefault="007A4B7C" w:rsidP="007A4B7C">
      <w:pPr>
        <w:jc w:val="both"/>
        <w:rPr>
          <w:rFonts w:cstheme="minorHAnsi"/>
          <w:b/>
          <w:bCs/>
          <w:i/>
          <w:iCs/>
        </w:rPr>
      </w:pPr>
      <w:r w:rsidRPr="007F2E19">
        <w:rPr>
          <w:rFonts w:cstheme="minorHAnsi"/>
        </w:rPr>
        <w:t>Th</w:t>
      </w:r>
      <w:r w:rsidR="00BD5DCB" w:rsidRPr="007F2E19">
        <w:rPr>
          <w:rFonts w:cstheme="minorHAnsi"/>
        </w:rPr>
        <w:t>e</w:t>
      </w:r>
      <w:r w:rsidRPr="007F2E19">
        <w:rPr>
          <w:rFonts w:cstheme="minorHAnsi"/>
        </w:rPr>
        <w:t xml:space="preserve"> </w:t>
      </w:r>
      <w:r w:rsidR="007F2E19" w:rsidRPr="007F2E19">
        <w:rPr>
          <w:rFonts w:cstheme="minorHAnsi"/>
        </w:rPr>
        <w:t>4</w:t>
      </w:r>
      <w:r w:rsidRPr="007F2E19">
        <w:rPr>
          <w:rFonts w:cstheme="minorHAnsi"/>
        </w:rPr>
        <w:t>-week</w:t>
      </w:r>
      <w:r>
        <w:rPr>
          <w:rFonts w:cstheme="minorHAnsi"/>
        </w:rPr>
        <w:t xml:space="preserve"> feedback gathering period was followed by an evaluation of the survey responses by the Client Partnership Sub-Committee.</w:t>
      </w:r>
    </w:p>
    <w:p w14:paraId="29BE636F" w14:textId="77777777" w:rsidR="00597C0B" w:rsidRDefault="00597C0B" w:rsidP="009C4D7B">
      <w:pPr>
        <w:jc w:val="both"/>
        <w:rPr>
          <w:rFonts w:cstheme="minorHAnsi"/>
        </w:rPr>
      </w:pPr>
    </w:p>
    <w:p w14:paraId="03622C53" w14:textId="4D75DFAF" w:rsidR="007A4B7C" w:rsidRDefault="007A4B7C" w:rsidP="009C4D7B">
      <w:pPr>
        <w:jc w:val="both"/>
        <w:rPr>
          <w:rFonts w:cstheme="minorHAnsi"/>
        </w:rPr>
      </w:pPr>
      <w:r>
        <w:rPr>
          <w:rFonts w:cstheme="minorHAnsi"/>
        </w:rPr>
        <w:t>Over the two-week period a</w:t>
      </w:r>
      <w:r w:rsidR="009C4D7B">
        <w:rPr>
          <w:rFonts w:cstheme="minorHAnsi"/>
        </w:rPr>
        <w:t xml:space="preserve"> total of 92</w:t>
      </w:r>
      <w:r w:rsidR="00BD5DCB">
        <w:rPr>
          <w:rFonts w:cstheme="minorHAnsi"/>
        </w:rPr>
        <w:t xml:space="preserve"> </w:t>
      </w:r>
      <w:r>
        <w:rPr>
          <w:rFonts w:cstheme="minorHAnsi"/>
        </w:rPr>
        <w:t>Suffolk-based refugees</w:t>
      </w:r>
      <w:r w:rsidR="00AC59DF">
        <w:rPr>
          <w:rFonts w:cstheme="minorHAnsi"/>
        </w:rPr>
        <w:t xml:space="preserve"> </w:t>
      </w:r>
      <w:r>
        <w:rPr>
          <w:rFonts w:cstheme="minorHAnsi"/>
        </w:rPr>
        <w:t xml:space="preserve">completed the </w:t>
      </w:r>
      <w:r w:rsidR="00AB26FF">
        <w:rPr>
          <w:rFonts w:cstheme="minorHAnsi"/>
          <w:i/>
        </w:rPr>
        <w:t xml:space="preserve">SRS </w:t>
      </w:r>
      <w:r w:rsidR="00AC59DF">
        <w:rPr>
          <w:rFonts w:cstheme="minorHAnsi"/>
          <w:i/>
        </w:rPr>
        <w:t>C</w:t>
      </w:r>
      <w:r w:rsidRPr="00AC59DF">
        <w:rPr>
          <w:rFonts w:cstheme="minorHAnsi"/>
          <w:i/>
        </w:rPr>
        <w:t xml:space="preserve">lient </w:t>
      </w:r>
      <w:r w:rsidR="00AC59DF">
        <w:rPr>
          <w:rFonts w:cstheme="minorHAnsi"/>
          <w:i/>
        </w:rPr>
        <w:t>F</w:t>
      </w:r>
      <w:r w:rsidRPr="00AC59DF">
        <w:rPr>
          <w:rFonts w:cstheme="minorHAnsi"/>
          <w:i/>
        </w:rPr>
        <w:t xml:space="preserve">eedback </w:t>
      </w:r>
      <w:r w:rsidR="00AC59DF">
        <w:rPr>
          <w:rFonts w:cstheme="minorHAnsi"/>
          <w:i/>
        </w:rPr>
        <w:t>Form</w:t>
      </w:r>
      <w:r>
        <w:rPr>
          <w:rFonts w:cstheme="minorHAnsi"/>
        </w:rPr>
        <w:t xml:space="preserve">. The clients surveyed originated from </w:t>
      </w:r>
      <w:r w:rsidR="00BD5DCB">
        <w:rPr>
          <w:rFonts w:cstheme="minorHAnsi"/>
        </w:rPr>
        <w:t xml:space="preserve">a variety of </w:t>
      </w:r>
      <w:r>
        <w:rPr>
          <w:rFonts w:cstheme="minorHAnsi"/>
        </w:rPr>
        <w:t>countrie</w:t>
      </w:r>
      <w:r w:rsidR="00E54EC7">
        <w:rPr>
          <w:rFonts w:cstheme="minorHAnsi"/>
        </w:rPr>
        <w:t>s</w:t>
      </w:r>
      <w:r>
        <w:rPr>
          <w:rFonts w:cstheme="minorHAnsi"/>
        </w:rPr>
        <w:t>; Syria,</w:t>
      </w:r>
      <w:r w:rsidR="00AB26FF">
        <w:rPr>
          <w:rFonts w:cstheme="minorHAnsi"/>
        </w:rPr>
        <w:t xml:space="preserve"> </w:t>
      </w:r>
      <w:r w:rsidR="00BD5DCB">
        <w:rPr>
          <w:rFonts w:cstheme="minorHAnsi"/>
        </w:rPr>
        <w:t xml:space="preserve">Iran, Iraq, Afghanistan, Kosovo, Tunisia, China, </w:t>
      </w:r>
      <w:r w:rsidR="00AB26FF">
        <w:rPr>
          <w:rFonts w:cstheme="minorHAnsi"/>
        </w:rPr>
        <w:t xml:space="preserve">Sri Lanka, </w:t>
      </w:r>
      <w:r w:rsidR="00BD5DCB">
        <w:rPr>
          <w:rFonts w:cstheme="minorHAnsi"/>
        </w:rPr>
        <w:t>Pakistan, Bangladesh, Ethiopia, Eritrea, Sudan, Morocco</w:t>
      </w:r>
      <w:r w:rsidR="00E54EC7">
        <w:rPr>
          <w:rFonts w:cstheme="minorHAnsi"/>
        </w:rPr>
        <w:t xml:space="preserve"> and </w:t>
      </w:r>
      <w:r w:rsidR="00BD5DCB">
        <w:rPr>
          <w:rFonts w:cstheme="minorHAnsi"/>
        </w:rPr>
        <w:t>Albania</w:t>
      </w:r>
      <w:r w:rsidR="00AB26FF">
        <w:rPr>
          <w:rFonts w:cstheme="minorHAnsi"/>
        </w:rPr>
        <w:t>.</w:t>
      </w:r>
      <w:r>
        <w:rPr>
          <w:rFonts w:cstheme="minorHAnsi"/>
        </w:rPr>
        <w:t xml:space="preserve"> The surveyed group included </w:t>
      </w:r>
      <w:r w:rsidR="00AB26FF" w:rsidRPr="00E3674F">
        <w:rPr>
          <w:rFonts w:cstheme="minorHAnsi"/>
        </w:rPr>
        <w:t xml:space="preserve">32 </w:t>
      </w:r>
      <w:r w:rsidR="009C4D7B" w:rsidRPr="00E3674F">
        <w:rPr>
          <w:rFonts w:cstheme="minorHAnsi"/>
        </w:rPr>
        <w:t>males</w:t>
      </w:r>
      <w:r w:rsidR="007F2E19" w:rsidRPr="00E3674F">
        <w:rPr>
          <w:rFonts w:cstheme="minorHAnsi"/>
        </w:rPr>
        <w:t>,</w:t>
      </w:r>
      <w:r w:rsidR="009C4D7B" w:rsidRPr="00E3674F">
        <w:rPr>
          <w:rFonts w:cstheme="minorHAnsi"/>
        </w:rPr>
        <w:t xml:space="preserve"> </w:t>
      </w:r>
      <w:r w:rsidR="00AB26FF" w:rsidRPr="00E3674F">
        <w:rPr>
          <w:rFonts w:cstheme="minorHAnsi"/>
        </w:rPr>
        <w:t>5</w:t>
      </w:r>
      <w:r w:rsidR="007F2E19" w:rsidRPr="00E3674F">
        <w:rPr>
          <w:rFonts w:cstheme="minorHAnsi"/>
        </w:rPr>
        <w:t>5</w:t>
      </w:r>
      <w:r w:rsidR="00AB26FF" w:rsidRPr="00E3674F">
        <w:rPr>
          <w:rFonts w:cstheme="minorHAnsi"/>
        </w:rPr>
        <w:t xml:space="preserve"> </w:t>
      </w:r>
      <w:r w:rsidR="009C4D7B" w:rsidRPr="00E3674F">
        <w:rPr>
          <w:rFonts w:cstheme="minorHAnsi"/>
        </w:rPr>
        <w:t>females</w:t>
      </w:r>
      <w:r w:rsidR="007F2E19">
        <w:rPr>
          <w:rFonts w:cstheme="minorHAnsi"/>
        </w:rPr>
        <w:t xml:space="preserve">, </w:t>
      </w:r>
      <w:r>
        <w:rPr>
          <w:rFonts w:cstheme="minorHAnsi"/>
        </w:rPr>
        <w:t xml:space="preserve">and </w:t>
      </w:r>
      <w:r w:rsidR="00E3674F">
        <w:rPr>
          <w:rFonts w:cstheme="minorHAnsi"/>
        </w:rPr>
        <w:t xml:space="preserve">5 unspecified and </w:t>
      </w:r>
      <w:r>
        <w:rPr>
          <w:rFonts w:cstheme="minorHAnsi"/>
        </w:rPr>
        <w:t xml:space="preserve">their </w:t>
      </w:r>
      <w:r w:rsidR="009C4D7B">
        <w:rPr>
          <w:rFonts w:cstheme="minorHAnsi"/>
        </w:rPr>
        <w:t>age</w:t>
      </w:r>
      <w:r>
        <w:rPr>
          <w:rFonts w:cstheme="minorHAnsi"/>
        </w:rPr>
        <w:t>s</w:t>
      </w:r>
      <w:r w:rsidR="009C4D7B">
        <w:rPr>
          <w:rFonts w:cstheme="minorHAnsi"/>
        </w:rPr>
        <w:t xml:space="preserve"> </w:t>
      </w:r>
      <w:r>
        <w:rPr>
          <w:rFonts w:cstheme="minorHAnsi"/>
        </w:rPr>
        <w:t xml:space="preserve">ranged </w:t>
      </w:r>
      <w:r w:rsidR="009C4D7B">
        <w:rPr>
          <w:rFonts w:cstheme="minorHAnsi"/>
        </w:rPr>
        <w:t>between 17 and 60</w:t>
      </w:r>
      <w:r>
        <w:rPr>
          <w:rFonts w:cstheme="minorHAnsi"/>
        </w:rPr>
        <w:t xml:space="preserve">. </w:t>
      </w:r>
    </w:p>
    <w:p w14:paraId="2306AC50" w14:textId="77777777" w:rsidR="007A4B7C" w:rsidRDefault="007A4B7C" w:rsidP="009C4D7B">
      <w:pPr>
        <w:jc w:val="both"/>
        <w:rPr>
          <w:rFonts w:cstheme="minorHAnsi"/>
        </w:rPr>
      </w:pPr>
    </w:p>
    <w:p w14:paraId="06A41C89" w14:textId="1229CC0D" w:rsidR="009C4D7B" w:rsidRPr="00E54EC7" w:rsidRDefault="007A4B7C" w:rsidP="009C4D7B">
      <w:pPr>
        <w:jc w:val="both"/>
        <w:rPr>
          <w:rFonts w:cstheme="minorHAnsi"/>
          <w:i/>
        </w:rPr>
      </w:pPr>
      <w:r>
        <w:rPr>
          <w:rFonts w:cstheme="minorHAnsi"/>
        </w:rPr>
        <w:t xml:space="preserve">Filling in the feedback forms </w:t>
      </w:r>
      <w:r w:rsidR="009C4D7B">
        <w:rPr>
          <w:rFonts w:cstheme="minorHAnsi"/>
        </w:rPr>
        <w:t>w</w:t>
      </w:r>
      <w:r>
        <w:rPr>
          <w:rFonts w:cstheme="minorHAnsi"/>
        </w:rPr>
        <w:t>as</w:t>
      </w:r>
      <w:r w:rsidR="009C4D7B">
        <w:rPr>
          <w:rFonts w:cstheme="minorHAnsi"/>
        </w:rPr>
        <w:t xml:space="preserve"> facilitated by a range of </w:t>
      </w:r>
      <w:r w:rsidR="00AB26FF">
        <w:rPr>
          <w:rFonts w:cstheme="minorHAnsi"/>
        </w:rPr>
        <w:t xml:space="preserve">SRS </w:t>
      </w:r>
      <w:r w:rsidR="009C4D7B">
        <w:rPr>
          <w:rFonts w:cstheme="minorHAnsi"/>
        </w:rPr>
        <w:t xml:space="preserve">staff and </w:t>
      </w:r>
      <w:r w:rsidR="00AB26FF">
        <w:rPr>
          <w:rFonts w:cstheme="minorHAnsi"/>
        </w:rPr>
        <w:t xml:space="preserve">volunteers and </w:t>
      </w:r>
      <w:r w:rsidR="009C4D7B">
        <w:rPr>
          <w:rFonts w:cstheme="minorHAnsi"/>
        </w:rPr>
        <w:t>took place in a variety of settings</w:t>
      </w:r>
      <w:r w:rsidR="00D54068">
        <w:rPr>
          <w:rFonts w:cstheme="minorHAnsi"/>
        </w:rPr>
        <w:t xml:space="preserve">, </w:t>
      </w:r>
      <w:proofErr w:type="gramStart"/>
      <w:r w:rsidR="00D54068">
        <w:rPr>
          <w:rFonts w:cstheme="minorHAnsi"/>
        </w:rPr>
        <w:t>including</w:t>
      </w:r>
      <w:r w:rsidR="009C4D7B">
        <w:rPr>
          <w:rFonts w:cstheme="minorHAnsi"/>
        </w:rPr>
        <w:t>;</w:t>
      </w:r>
      <w:proofErr w:type="gramEnd"/>
      <w:r w:rsidR="00D54068">
        <w:rPr>
          <w:rFonts w:cstheme="minorHAnsi"/>
        </w:rPr>
        <w:t xml:space="preserve"> the Drop In </w:t>
      </w:r>
      <w:r w:rsidR="0020696F">
        <w:rPr>
          <w:rFonts w:cstheme="minorHAnsi"/>
        </w:rPr>
        <w:t>Service, International</w:t>
      </w:r>
      <w:r w:rsidR="000E58B3">
        <w:rPr>
          <w:rFonts w:cstheme="minorHAnsi"/>
        </w:rPr>
        <w:t xml:space="preserve"> Women’s Group </w:t>
      </w:r>
      <w:r w:rsidR="000E58B3">
        <w:rPr>
          <w:rFonts w:cstheme="minorHAnsi"/>
        </w:rPr>
        <w:lastRenderedPageBreak/>
        <w:t>(</w:t>
      </w:r>
      <w:r w:rsidR="00AB26FF">
        <w:rPr>
          <w:rFonts w:cstheme="minorHAnsi"/>
        </w:rPr>
        <w:t>IWG</w:t>
      </w:r>
      <w:r w:rsidR="000E58B3">
        <w:rPr>
          <w:rFonts w:cstheme="minorHAnsi"/>
        </w:rPr>
        <w:t>)</w:t>
      </w:r>
      <w:r w:rsidR="00AB26FF">
        <w:rPr>
          <w:rFonts w:cstheme="minorHAnsi"/>
        </w:rPr>
        <w:t>, ESOL classes</w:t>
      </w:r>
      <w:r w:rsidR="00D54068">
        <w:rPr>
          <w:rFonts w:cstheme="minorHAnsi"/>
        </w:rPr>
        <w:t xml:space="preserve"> and youth groups</w:t>
      </w:r>
      <w:r w:rsidR="009E3AFE">
        <w:rPr>
          <w:rFonts w:cstheme="minorHAnsi"/>
        </w:rPr>
        <w:t>.</w:t>
      </w:r>
      <w:r w:rsidR="00E54EC7">
        <w:rPr>
          <w:rFonts w:cstheme="minorHAnsi"/>
        </w:rPr>
        <w:t xml:space="preserve"> All staff and volunteers were briefed before collecting feedback and the contents and purpose of the survey were explained to SRS clients using </w:t>
      </w:r>
      <w:r w:rsidR="009E3AFE">
        <w:rPr>
          <w:rFonts w:cstheme="minorHAnsi"/>
        </w:rPr>
        <w:t>an agreed</w:t>
      </w:r>
      <w:r w:rsidR="00E54EC7">
        <w:rPr>
          <w:rFonts w:cstheme="minorHAnsi"/>
        </w:rPr>
        <w:t xml:space="preserve"> script</w:t>
      </w:r>
      <w:r w:rsidR="009E3AFE">
        <w:rPr>
          <w:rFonts w:cstheme="minorHAnsi"/>
        </w:rPr>
        <w:t xml:space="preserve"> [see </w:t>
      </w:r>
      <w:r w:rsidR="00CF390D">
        <w:rPr>
          <w:rFonts w:cstheme="minorHAnsi"/>
        </w:rPr>
        <w:t>A</w:t>
      </w:r>
      <w:r w:rsidR="009E3AFE">
        <w:rPr>
          <w:rFonts w:cstheme="minorHAnsi"/>
        </w:rPr>
        <w:t>ppendi</w:t>
      </w:r>
      <w:r w:rsidR="00CF390D">
        <w:rPr>
          <w:rFonts w:cstheme="minorHAnsi"/>
        </w:rPr>
        <w:t>x 3</w:t>
      </w:r>
      <w:r w:rsidR="009E3AFE">
        <w:rPr>
          <w:rFonts w:cstheme="minorHAnsi"/>
        </w:rPr>
        <w:t>].</w:t>
      </w:r>
    </w:p>
    <w:p w14:paraId="4A9A4D53" w14:textId="1C953E59" w:rsidR="00AB26FF" w:rsidRDefault="00AB26FF" w:rsidP="009C4D7B">
      <w:pPr>
        <w:jc w:val="both"/>
        <w:rPr>
          <w:rFonts w:cstheme="minorHAnsi"/>
        </w:rPr>
      </w:pPr>
    </w:p>
    <w:p w14:paraId="35F00715" w14:textId="16359110" w:rsidR="00AB26FF" w:rsidRDefault="00AB26FF" w:rsidP="00AB26FF">
      <w:pPr>
        <w:jc w:val="both"/>
        <w:rPr>
          <w:rFonts w:cstheme="minorHAnsi"/>
        </w:rPr>
      </w:pPr>
      <w:r>
        <w:rPr>
          <w:rFonts w:cstheme="minorHAnsi"/>
        </w:rPr>
        <w:t xml:space="preserve">In our considerations of the responses to each category in the feedback we decided to group all those ticking ‘ok’ along with those who ticked ‘unhappy’ and ‘very unhappy’ as </w:t>
      </w:r>
      <w:r w:rsidR="000E58B3">
        <w:rPr>
          <w:rFonts w:cstheme="minorHAnsi"/>
        </w:rPr>
        <w:t>the general experience</w:t>
      </w:r>
      <w:r w:rsidR="0020696F">
        <w:rPr>
          <w:rFonts w:cstheme="minorHAnsi"/>
        </w:rPr>
        <w:t xml:space="preserve"> of SRS</w:t>
      </w:r>
      <w:r w:rsidR="000E58B3">
        <w:rPr>
          <w:rFonts w:cstheme="minorHAnsi"/>
        </w:rPr>
        <w:t xml:space="preserve"> is that clients have a general tendency when asked </w:t>
      </w:r>
      <w:r w:rsidR="00DE5EE2">
        <w:rPr>
          <w:rFonts w:cstheme="minorHAnsi"/>
        </w:rPr>
        <w:t>for</w:t>
      </w:r>
      <w:r w:rsidR="000E58B3">
        <w:rPr>
          <w:rFonts w:cstheme="minorHAnsi"/>
        </w:rPr>
        <w:t xml:space="preserve"> feedback </w:t>
      </w:r>
      <w:r>
        <w:rPr>
          <w:rFonts w:cstheme="minorHAnsi"/>
        </w:rPr>
        <w:t xml:space="preserve">to </w:t>
      </w:r>
      <w:r w:rsidR="00974E3F">
        <w:rPr>
          <w:rFonts w:cstheme="minorHAnsi"/>
        </w:rPr>
        <w:t>over</w:t>
      </w:r>
      <w:r>
        <w:rPr>
          <w:rFonts w:cstheme="minorHAnsi"/>
        </w:rPr>
        <w:t xml:space="preserve">state levels of personal happiness. </w:t>
      </w:r>
    </w:p>
    <w:p w14:paraId="02832EEE" w14:textId="77777777" w:rsidR="00FC1F31" w:rsidRPr="00FC1F31" w:rsidRDefault="00FC1F31" w:rsidP="00FC1F31">
      <w:pPr>
        <w:jc w:val="both"/>
        <w:rPr>
          <w:rFonts w:cstheme="minorHAnsi"/>
          <w:b/>
        </w:rPr>
      </w:pPr>
    </w:p>
    <w:p w14:paraId="1D47E782" w14:textId="6728832B" w:rsidR="002D7A89" w:rsidRPr="00817FD9" w:rsidRDefault="00D87992" w:rsidP="00817FD9">
      <w:pPr>
        <w:pStyle w:val="ListParagraph"/>
        <w:numPr>
          <w:ilvl w:val="0"/>
          <w:numId w:val="23"/>
        </w:numPr>
        <w:rPr>
          <w:b/>
          <w:u w:val="single"/>
        </w:rPr>
      </w:pPr>
      <w:r w:rsidRPr="00817FD9">
        <w:rPr>
          <w:b/>
          <w:sz w:val="26"/>
          <w:szCs w:val="26"/>
          <w:u w:val="single"/>
        </w:rPr>
        <w:t xml:space="preserve">Research </w:t>
      </w:r>
      <w:r w:rsidR="005A34A3" w:rsidRPr="00817FD9">
        <w:rPr>
          <w:b/>
          <w:sz w:val="26"/>
          <w:szCs w:val="26"/>
          <w:u w:val="single"/>
        </w:rPr>
        <w:t>Findings:</w:t>
      </w:r>
    </w:p>
    <w:p w14:paraId="0DAA6F4E" w14:textId="77777777" w:rsidR="00817FD9" w:rsidRDefault="00817FD9"/>
    <w:p w14:paraId="7EE9584C" w14:textId="6E4916F3" w:rsidR="002F3B0A" w:rsidRDefault="0020696F">
      <w:r>
        <w:t>Orange</w:t>
      </w:r>
      <w:r w:rsidR="002F3B0A">
        <w:t xml:space="preserve"> = Female</w:t>
      </w:r>
    </w:p>
    <w:p w14:paraId="489A2691" w14:textId="77777777" w:rsidR="00BA6579" w:rsidRDefault="00BA6579" w:rsidP="00BA6579">
      <w:r>
        <w:t>Yellow = Male</w:t>
      </w:r>
    </w:p>
    <w:p w14:paraId="03A16B79" w14:textId="77777777" w:rsidR="009A5ED8" w:rsidRDefault="009A5ED8"/>
    <w:p w14:paraId="3BDF8CCC" w14:textId="01376641" w:rsidR="009E3AFE" w:rsidRPr="00597CBC" w:rsidRDefault="009E3AFE" w:rsidP="00597CBC">
      <w:pPr>
        <w:pStyle w:val="ListParagraph"/>
        <w:numPr>
          <w:ilvl w:val="1"/>
          <w:numId w:val="23"/>
        </w:numPr>
        <w:rPr>
          <w:b/>
        </w:rPr>
      </w:pPr>
      <w:r w:rsidRPr="00597CBC">
        <w:rPr>
          <w:b/>
        </w:rPr>
        <w:t>Language</w:t>
      </w:r>
    </w:p>
    <w:p w14:paraId="6DB9DB70" w14:textId="77777777" w:rsidR="009E3AFE" w:rsidRDefault="009E3AFE" w:rsidP="00FD643E"/>
    <w:p w14:paraId="0E2441F0" w14:textId="2733DAA0" w:rsidR="009E3AFE" w:rsidRDefault="00FC2FBC" w:rsidP="009E3AFE">
      <w:pPr>
        <w:pStyle w:val="ListParagraph"/>
      </w:pPr>
      <w:r>
        <w:rPr>
          <w:noProof/>
        </w:rPr>
        <w:drawing>
          <wp:inline distT="0" distB="0" distL="0" distR="0" wp14:anchorId="0B56F303" wp14:editId="27C4D975">
            <wp:extent cx="4838700" cy="2851150"/>
            <wp:effectExtent l="0" t="0" r="0" b="6350"/>
            <wp:docPr id="99" name="Chart 99">
              <a:extLst xmlns:a="http://schemas.openxmlformats.org/drawingml/2006/main">
                <a:ext uri="{FF2B5EF4-FFF2-40B4-BE49-F238E27FC236}">
                  <a16:creationId xmlns:a16="http://schemas.microsoft.com/office/drawing/2014/main" id="{E2ED39C5-598E-4470-82E9-3DCE85B112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0025D8B" w14:textId="77777777" w:rsidR="009E3AFE" w:rsidRDefault="009E3AFE" w:rsidP="009E3AFE"/>
    <w:p w14:paraId="15CB70AB" w14:textId="77777777" w:rsidR="009E3AFE" w:rsidRDefault="009E3AFE" w:rsidP="009E3AFE">
      <w:r>
        <w:t xml:space="preserve">More English Language classes are definitely desired by a majority of our clients, with 70% of participants ticking ‘ok’ or worse in relation to this issue. </w:t>
      </w:r>
    </w:p>
    <w:p w14:paraId="38AE1B6D" w14:textId="77777777" w:rsidR="009E3AFE" w:rsidRDefault="009E3AFE" w:rsidP="009E3AFE"/>
    <w:p w14:paraId="0A5EED22" w14:textId="77777777" w:rsidR="009E3AFE" w:rsidRDefault="009E3AFE" w:rsidP="009E3AFE">
      <w:r>
        <w:t>In by far the most overwhelming majority of additional points made by our clients 14 commented ‘</w:t>
      </w:r>
      <w:r w:rsidRPr="0095690C">
        <w:t>I need more English classes</w:t>
      </w:r>
      <w:r>
        <w:t>’ with 3 further clients describing the issue as ‘</w:t>
      </w:r>
      <w:r w:rsidRPr="0095690C">
        <w:t>I need better English language</w:t>
      </w:r>
      <w:r>
        <w:t>’. 6 other clients stated ‘</w:t>
      </w:r>
      <w:r w:rsidRPr="0095690C">
        <w:t>I need help with English reading / writing/language</w:t>
      </w:r>
      <w:r>
        <w:t>’ and 4 more said ‘</w:t>
      </w:r>
      <w:r w:rsidRPr="0095690C">
        <w:t>I need an interpret</w:t>
      </w:r>
      <w:r>
        <w:t>e</w:t>
      </w:r>
      <w:r w:rsidRPr="0095690C">
        <w:t>r/</w:t>
      </w:r>
      <w:r>
        <w:t>L</w:t>
      </w:r>
      <w:r w:rsidRPr="0095690C">
        <w:t xml:space="preserve">anguage </w:t>
      </w:r>
      <w:r>
        <w:t>L</w:t>
      </w:r>
      <w:r w:rsidRPr="0095690C">
        <w:t>ine</w:t>
      </w:r>
      <w:r>
        <w:t xml:space="preserve">’. </w:t>
      </w:r>
    </w:p>
    <w:p w14:paraId="76BBDE3B" w14:textId="77777777" w:rsidR="009E3AFE" w:rsidRDefault="009E3AFE" w:rsidP="009E3AFE"/>
    <w:p w14:paraId="20497612" w14:textId="77777777" w:rsidR="009E3AFE" w:rsidRDefault="009E3AFE" w:rsidP="009E3AFE">
      <w:r>
        <w:t>This is certainly an area that needs further consideration and development by SRS:</w:t>
      </w:r>
    </w:p>
    <w:p w14:paraId="3D435519" w14:textId="77777777" w:rsidR="009E3AFE" w:rsidRDefault="009E3AFE" w:rsidP="009E3AFE">
      <w:pPr>
        <w:pStyle w:val="ListParagraph"/>
        <w:numPr>
          <w:ilvl w:val="0"/>
          <w:numId w:val="14"/>
        </w:numPr>
      </w:pPr>
      <w:r w:rsidRPr="00EB2BF3">
        <w:t xml:space="preserve">Are our current English </w:t>
      </w:r>
      <w:r>
        <w:t xml:space="preserve">language </w:t>
      </w:r>
      <w:r w:rsidRPr="00EB2BF3">
        <w:t>classes</w:t>
      </w:r>
      <w:r>
        <w:t xml:space="preserve"> accessible enough and in the right format? </w:t>
      </w:r>
    </w:p>
    <w:p w14:paraId="5B2481A3" w14:textId="77777777" w:rsidR="009E3AFE" w:rsidRDefault="009E3AFE" w:rsidP="009E3AFE">
      <w:pPr>
        <w:pStyle w:val="ListParagraph"/>
        <w:numPr>
          <w:ilvl w:val="0"/>
          <w:numId w:val="14"/>
        </w:numPr>
      </w:pPr>
      <w:r>
        <w:t>Do our clients know what English language classes are available to them and who should be providing it, either by the SRS or externally?</w:t>
      </w:r>
    </w:p>
    <w:p w14:paraId="228E3716" w14:textId="77777777" w:rsidR="009E3AFE" w:rsidRDefault="009E3AFE" w:rsidP="009E3AFE">
      <w:pPr>
        <w:pStyle w:val="ListParagraph"/>
        <w:numPr>
          <w:ilvl w:val="0"/>
          <w:numId w:val="14"/>
        </w:numPr>
      </w:pPr>
      <w:r>
        <w:t>Does SRS effectively signpost people to other English provision?</w:t>
      </w:r>
    </w:p>
    <w:p w14:paraId="6811BF2A" w14:textId="331B2260" w:rsidR="00FD643E" w:rsidRDefault="00FD643E" w:rsidP="009E3AFE">
      <w:pPr>
        <w:pStyle w:val="ListParagraph"/>
        <w:ind w:left="360"/>
      </w:pPr>
    </w:p>
    <w:p w14:paraId="33028316" w14:textId="77777777" w:rsidR="001A3030" w:rsidRDefault="001A3030" w:rsidP="009E3AFE">
      <w:pPr>
        <w:pStyle w:val="ListParagraph"/>
        <w:ind w:left="360"/>
      </w:pPr>
    </w:p>
    <w:p w14:paraId="55890B08" w14:textId="2C8E81AC" w:rsidR="009E3AFE" w:rsidRPr="00597CBC" w:rsidRDefault="009E3AFE" w:rsidP="00597CBC">
      <w:pPr>
        <w:pStyle w:val="ListParagraph"/>
        <w:numPr>
          <w:ilvl w:val="1"/>
          <w:numId w:val="23"/>
        </w:numPr>
        <w:rPr>
          <w:b/>
        </w:rPr>
      </w:pPr>
      <w:r w:rsidRPr="00597CBC">
        <w:rPr>
          <w:b/>
        </w:rPr>
        <w:lastRenderedPageBreak/>
        <w:t>Money</w:t>
      </w:r>
    </w:p>
    <w:p w14:paraId="05790CB9" w14:textId="77777777" w:rsidR="009E3AFE" w:rsidRDefault="009E3AFE" w:rsidP="009E3AFE">
      <w:pPr>
        <w:pStyle w:val="ListParagraph"/>
      </w:pPr>
    </w:p>
    <w:p w14:paraId="0FE9CE61" w14:textId="13E10ED2" w:rsidR="009E3AFE" w:rsidRDefault="002D0F4D" w:rsidP="009E3AFE">
      <w:pPr>
        <w:pStyle w:val="ListParagraph"/>
      </w:pPr>
      <w:r>
        <w:rPr>
          <w:noProof/>
        </w:rPr>
        <w:drawing>
          <wp:inline distT="0" distB="0" distL="0" distR="0" wp14:anchorId="3C025300" wp14:editId="40370722">
            <wp:extent cx="4572000" cy="2743200"/>
            <wp:effectExtent l="0" t="0" r="0" b="0"/>
            <wp:docPr id="6" name="Chart 6">
              <a:extLst xmlns:a="http://schemas.openxmlformats.org/drawingml/2006/main">
                <a:ext uri="{FF2B5EF4-FFF2-40B4-BE49-F238E27FC236}">
                  <a16:creationId xmlns:a16="http://schemas.microsoft.com/office/drawing/2014/main" id="{4510990E-0DD8-4F1B-8CEC-A8FA56BF9E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79F296C" w14:textId="77777777" w:rsidR="009E3AFE" w:rsidRDefault="009E3AFE" w:rsidP="009E3AFE">
      <w:pPr>
        <w:rPr>
          <w:b/>
          <w:u w:val="single"/>
        </w:rPr>
      </w:pPr>
    </w:p>
    <w:p w14:paraId="5004C0F7" w14:textId="146F8098" w:rsidR="009E3AFE" w:rsidRDefault="009E3AFE" w:rsidP="009E3AFE">
      <w:r w:rsidRPr="002D0F4D">
        <w:t xml:space="preserve">In the feedback men ticked more </w:t>
      </w:r>
      <w:r w:rsidRPr="002D0F4D">
        <w:rPr>
          <w:i/>
        </w:rPr>
        <w:t>ok/unhappy/v unhappy</w:t>
      </w:r>
      <w:r w:rsidRPr="002D0F4D">
        <w:t xml:space="preserve"> boxes than women; 76% compared to </w:t>
      </w:r>
      <w:r w:rsidR="002D0F4D" w:rsidRPr="002D0F4D">
        <w:t>59</w:t>
      </w:r>
      <w:r w:rsidRPr="002D0F4D">
        <w:t xml:space="preserve">%. However, interestingly, more women ticked the boxes </w:t>
      </w:r>
      <w:r w:rsidRPr="002D0F4D">
        <w:rPr>
          <w:i/>
        </w:rPr>
        <w:t>unhappy/v unhappy</w:t>
      </w:r>
      <w:r w:rsidRPr="002D0F4D">
        <w:t>; 24% versus 21%. In</w:t>
      </w:r>
      <w:r w:rsidRPr="0018634F">
        <w:t xml:space="preserve"> the additional comments section of the form 6 of our clients noted ‘need more money’ as an issue. </w:t>
      </w:r>
    </w:p>
    <w:p w14:paraId="616BAE6D" w14:textId="77777777" w:rsidR="009E3AFE" w:rsidRDefault="009E3AFE" w:rsidP="009E3AFE"/>
    <w:p w14:paraId="7B0F7E9C" w14:textId="77777777" w:rsidR="009E3AFE" w:rsidRDefault="009E3AFE" w:rsidP="009E3AFE">
      <w:r>
        <w:t xml:space="preserve">Analysis of the results could suggest disillusionment with the lifestyle swap (doctor to taxi driver, for example) and also that people of restricted status have restricted money. </w:t>
      </w:r>
    </w:p>
    <w:p w14:paraId="1C791FE9" w14:textId="77777777" w:rsidR="009E3AFE" w:rsidRDefault="009E3AFE" w:rsidP="009E3AFE"/>
    <w:p w14:paraId="6DC9DD39" w14:textId="77777777" w:rsidR="009E3AFE" w:rsidRPr="008D44BC" w:rsidRDefault="009E3AFE" w:rsidP="009E3AFE">
      <w:r>
        <w:t xml:space="preserve">Although SRS has little influence in terms of government policy regarding the benefits available to refugee and asylum seekers, it is able to help clients improve their financial position by supporting them into paid employment. SRS may wish to invest more in this area of support linked to supporting people with their English skills and access to education. </w:t>
      </w:r>
    </w:p>
    <w:p w14:paraId="7438BAA8" w14:textId="77777777" w:rsidR="009E3AFE" w:rsidRDefault="009E3AFE" w:rsidP="009E3AFE">
      <w:pPr>
        <w:pStyle w:val="ListParagraph"/>
      </w:pPr>
    </w:p>
    <w:p w14:paraId="27CAC385" w14:textId="32C51F6F" w:rsidR="009E3AFE" w:rsidRDefault="009E3AFE" w:rsidP="00597CBC">
      <w:pPr>
        <w:pStyle w:val="ListParagraph"/>
        <w:numPr>
          <w:ilvl w:val="1"/>
          <w:numId w:val="23"/>
        </w:numPr>
        <w:rPr>
          <w:b/>
        </w:rPr>
      </w:pPr>
      <w:r w:rsidRPr="00597CBC">
        <w:rPr>
          <w:b/>
        </w:rPr>
        <w:t>Employment</w:t>
      </w:r>
    </w:p>
    <w:p w14:paraId="4F53B892" w14:textId="77777777" w:rsidR="00090721" w:rsidRPr="00090721" w:rsidRDefault="00090721" w:rsidP="00090721">
      <w:pPr>
        <w:rPr>
          <w:b/>
        </w:rPr>
      </w:pPr>
    </w:p>
    <w:p w14:paraId="3C82E4FE" w14:textId="1524F643" w:rsidR="009E3AFE" w:rsidRDefault="00FC2FBC" w:rsidP="009E3AFE">
      <w:pPr>
        <w:pStyle w:val="ListParagraph"/>
      </w:pPr>
      <w:r>
        <w:rPr>
          <w:noProof/>
        </w:rPr>
        <w:drawing>
          <wp:inline distT="0" distB="0" distL="0" distR="0" wp14:anchorId="46082EB3" wp14:editId="276CB325">
            <wp:extent cx="4160520" cy="2697480"/>
            <wp:effectExtent l="0" t="0" r="11430" b="7620"/>
            <wp:docPr id="101" name="Chart 101">
              <a:extLst xmlns:a="http://schemas.openxmlformats.org/drawingml/2006/main">
                <a:ext uri="{FF2B5EF4-FFF2-40B4-BE49-F238E27FC236}">
                  <a16:creationId xmlns:a16="http://schemas.microsoft.com/office/drawing/2014/main" id="{68D552D4-C062-445B-8DCE-140B99EFA4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497CB61" w14:textId="77777777" w:rsidR="009E3AFE" w:rsidRDefault="009E3AFE" w:rsidP="009E3AFE">
      <w:pPr>
        <w:rPr>
          <w:b/>
        </w:rPr>
      </w:pPr>
    </w:p>
    <w:p w14:paraId="4E61F951" w14:textId="77777777" w:rsidR="009E3AFE" w:rsidRDefault="009E3AFE" w:rsidP="009E3AFE">
      <w:r>
        <w:t xml:space="preserve">Many more men than women recognise this as an issue. While 65% of all participants ticked </w:t>
      </w:r>
      <w:r w:rsidRPr="002A108D">
        <w:rPr>
          <w:i/>
        </w:rPr>
        <w:t>ok/unhappy/v unhappy</w:t>
      </w:r>
      <w:r>
        <w:rPr>
          <w:i/>
        </w:rPr>
        <w:t xml:space="preserve">, </w:t>
      </w:r>
      <w:r>
        <w:t>80% of men felt ‘ok’ or worse regarding employment compared to 56% of the women. In the comments section of the form 4 clients stated they would like ‘s</w:t>
      </w:r>
      <w:r w:rsidRPr="00CD684B">
        <w:t>upport with getting a better job/a job</w:t>
      </w:r>
      <w:r>
        <w:t>’.</w:t>
      </w:r>
      <w:r w:rsidRPr="00CD684B">
        <w:t xml:space="preserve"> </w:t>
      </w:r>
    </w:p>
    <w:p w14:paraId="1FA6714B" w14:textId="77777777" w:rsidR="009E3AFE" w:rsidRDefault="009E3AFE" w:rsidP="009E3AFE"/>
    <w:p w14:paraId="4F550E0E" w14:textId="77777777" w:rsidR="009E3AFE" w:rsidRDefault="009E3AFE" w:rsidP="009E3AFE">
      <w:r>
        <w:t>These results could be reflecting gender differences in regard to providing for the household and the pressure this creates, but it may also indicate there are barriers to gaining employment that SRS could support clients with.</w:t>
      </w:r>
    </w:p>
    <w:p w14:paraId="0D0917B0" w14:textId="77777777" w:rsidR="009E3AFE" w:rsidRDefault="009E3AFE" w:rsidP="009E3AFE"/>
    <w:p w14:paraId="30DE844B" w14:textId="4D88775C" w:rsidR="009E3AFE" w:rsidRDefault="003B6A23" w:rsidP="009E3AFE">
      <w:r>
        <w:t>Based on SRS’s experience,</w:t>
      </w:r>
      <w:r w:rsidR="009E3AFE">
        <w:t xml:space="preserve"> one of the key barriers will be peoples’ difficulties with reading/writing/speaking English. There may be others, but this survey cannot tell us what they are. Identifying other barriers will need some further investigation. </w:t>
      </w:r>
    </w:p>
    <w:p w14:paraId="38E81E4F" w14:textId="77777777" w:rsidR="009E3AFE" w:rsidRDefault="009E3AFE" w:rsidP="009E3AFE">
      <w:pPr>
        <w:pStyle w:val="ListParagraph"/>
        <w:ind w:left="360"/>
      </w:pPr>
    </w:p>
    <w:p w14:paraId="0EA42F2B" w14:textId="02F043B0" w:rsidR="00D87992" w:rsidRPr="00597CBC" w:rsidRDefault="00C42C81" w:rsidP="00597CBC">
      <w:pPr>
        <w:pStyle w:val="ListParagraph"/>
        <w:numPr>
          <w:ilvl w:val="1"/>
          <w:numId w:val="23"/>
        </w:numPr>
        <w:rPr>
          <w:b/>
        </w:rPr>
      </w:pPr>
      <w:r w:rsidRPr="00597CBC">
        <w:rPr>
          <w:b/>
        </w:rPr>
        <w:t>Health and Fitness</w:t>
      </w:r>
    </w:p>
    <w:p w14:paraId="03D36FA2" w14:textId="78D47886" w:rsidR="006C7681" w:rsidRDefault="006C7681" w:rsidP="00FD643E"/>
    <w:p w14:paraId="68FB72CC" w14:textId="0AB23A70" w:rsidR="006C7681" w:rsidRDefault="00FC2FBC" w:rsidP="006C7681">
      <w:pPr>
        <w:pStyle w:val="ListParagraph"/>
      </w:pPr>
      <w:r>
        <w:rPr>
          <w:noProof/>
        </w:rPr>
        <w:drawing>
          <wp:inline distT="0" distB="0" distL="0" distR="0" wp14:anchorId="727882D9" wp14:editId="6FBE7711">
            <wp:extent cx="4572000" cy="2743200"/>
            <wp:effectExtent l="0" t="0" r="0" b="0"/>
            <wp:docPr id="102" name="Chart 102">
              <a:extLst xmlns:a="http://schemas.openxmlformats.org/drawingml/2006/main">
                <a:ext uri="{FF2B5EF4-FFF2-40B4-BE49-F238E27FC236}">
                  <a16:creationId xmlns:a16="http://schemas.microsoft.com/office/drawing/2014/main" id="{E338FD32-7378-4109-8A44-32B94429BF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14B070" w14:textId="77777777" w:rsidR="00974E3F" w:rsidRDefault="00974E3F" w:rsidP="00974E3F"/>
    <w:p w14:paraId="1DD5C5B9" w14:textId="3C0399BE" w:rsidR="00622FA8" w:rsidRDefault="00974E3F" w:rsidP="00974E3F">
      <w:r>
        <w:t>Our research revealed that more females than males express</w:t>
      </w:r>
      <w:r w:rsidR="00E54EC7">
        <w:t>ed</w:t>
      </w:r>
      <w:r>
        <w:t xml:space="preserve"> dissatisfaction in this area, with 52% of females ticking </w:t>
      </w:r>
      <w:r w:rsidRPr="002A108D">
        <w:rPr>
          <w:i/>
        </w:rPr>
        <w:t>ok/unhappy/v unhappy</w:t>
      </w:r>
      <w:r>
        <w:t xml:space="preserve"> compared to 31% of males. </w:t>
      </w:r>
      <w:r w:rsidR="00622FA8">
        <w:t xml:space="preserve">From </w:t>
      </w:r>
      <w:r w:rsidR="0020696F">
        <w:t>SRS’s</w:t>
      </w:r>
      <w:r w:rsidR="00622FA8">
        <w:t xml:space="preserve"> experience, women have better knowledge about health and fitness through our gender specific activities/ information sessions and therefore are potentially more conscious of these issues. </w:t>
      </w:r>
    </w:p>
    <w:p w14:paraId="1ECF1CDE" w14:textId="77777777" w:rsidR="00974E3F" w:rsidRDefault="00974E3F" w:rsidP="00974E3F"/>
    <w:p w14:paraId="0A933E21" w14:textId="7164F415" w:rsidR="00974E3F" w:rsidRDefault="00974E3F" w:rsidP="00974E3F">
      <w:r>
        <w:t xml:space="preserve">Accessing GPs is seen as an issue, especially as, for our clients, this is exacerbated by the difficulties they experience with language. If we also add to this the inherent complexities of negotiating the system and the </w:t>
      </w:r>
      <w:r w:rsidRPr="009E3AFE">
        <w:t xml:space="preserve">recent </w:t>
      </w:r>
      <w:r w:rsidR="0067465B" w:rsidRPr="009E3AFE">
        <w:rPr>
          <w:bCs/>
          <w:iCs/>
        </w:rPr>
        <w:t>implementation</w:t>
      </w:r>
      <w:r w:rsidR="0067465B">
        <w:rPr>
          <w:b/>
          <w:bCs/>
          <w:i/>
          <w:iCs/>
        </w:rPr>
        <w:t xml:space="preserve"> </w:t>
      </w:r>
      <w:r>
        <w:t xml:space="preserve">of </w:t>
      </w:r>
      <w:r w:rsidR="00401D80">
        <w:t xml:space="preserve">triaging via </w:t>
      </w:r>
      <w:r>
        <w:t xml:space="preserve">telephone/online only consultations (instead of the usual face-to-face appointments) created by Covid/lockdown many of our clients </w:t>
      </w:r>
      <w:r w:rsidR="006F19A0">
        <w:t>report health</w:t>
      </w:r>
      <w:r>
        <w:t xml:space="preserve"> </w:t>
      </w:r>
      <w:r w:rsidR="0067465B">
        <w:t>to be</w:t>
      </w:r>
      <w:r>
        <w:t xml:space="preserve"> an important issue. </w:t>
      </w:r>
    </w:p>
    <w:p w14:paraId="4DC3246C" w14:textId="77777777" w:rsidR="00974E3F" w:rsidRDefault="00974E3F" w:rsidP="00974E3F"/>
    <w:p w14:paraId="13A0191E" w14:textId="3D2C89B2" w:rsidR="006C7681" w:rsidRDefault="00974E3F" w:rsidP="00FD643E">
      <w:r>
        <w:t>In the comments section of the feedback form 4 clients noted ‘</w:t>
      </w:r>
      <w:r w:rsidRPr="0095690C">
        <w:t>accessing the doctor</w:t>
      </w:r>
      <w:r>
        <w:t>’ as a significant point.</w:t>
      </w:r>
      <w:r w:rsidRPr="0095690C">
        <w:t xml:space="preserve"> </w:t>
      </w:r>
      <w:r>
        <w:t xml:space="preserve">This is a problem that needs to be taken </w:t>
      </w:r>
      <w:r w:rsidR="006F19A0">
        <w:t>to local</w:t>
      </w:r>
      <w:r w:rsidR="0067465B">
        <w:t xml:space="preserve"> health commissioners, GPs and</w:t>
      </w:r>
      <w:r w:rsidR="00600C44">
        <w:t>/or</w:t>
      </w:r>
      <w:r w:rsidR="0067465B">
        <w:t xml:space="preserve"> Healthwatch Suffolk. </w:t>
      </w:r>
      <w:r>
        <w:t xml:space="preserve"> </w:t>
      </w:r>
    </w:p>
    <w:p w14:paraId="70AB41FC" w14:textId="77777777" w:rsidR="00FD643E" w:rsidRDefault="00FD643E" w:rsidP="00FD643E"/>
    <w:p w14:paraId="0EE5AA69" w14:textId="202B8156" w:rsidR="009E3AFE" w:rsidRPr="00597CBC" w:rsidRDefault="00597CBC" w:rsidP="00597CBC">
      <w:pPr>
        <w:rPr>
          <w:b/>
        </w:rPr>
      </w:pPr>
      <w:r>
        <w:rPr>
          <w:b/>
        </w:rPr>
        <w:t>5.5</w:t>
      </w:r>
      <w:r w:rsidR="00D54068">
        <w:rPr>
          <w:b/>
        </w:rPr>
        <w:t xml:space="preserve"> </w:t>
      </w:r>
      <w:r w:rsidR="009E3AFE" w:rsidRPr="00597CBC">
        <w:rPr>
          <w:b/>
        </w:rPr>
        <w:t>Family</w:t>
      </w:r>
    </w:p>
    <w:p w14:paraId="1BC73572" w14:textId="77777777" w:rsidR="009E3AFE" w:rsidRDefault="009E3AFE" w:rsidP="009E3AFE">
      <w:pPr>
        <w:pStyle w:val="ListParagraph"/>
      </w:pPr>
    </w:p>
    <w:p w14:paraId="445A0BD7" w14:textId="6F7120D6" w:rsidR="009E3AFE" w:rsidRDefault="00FC2FBC" w:rsidP="009E3AFE">
      <w:pPr>
        <w:pStyle w:val="ListParagraph"/>
      </w:pPr>
      <w:r>
        <w:rPr>
          <w:noProof/>
        </w:rPr>
        <w:drawing>
          <wp:inline distT="0" distB="0" distL="0" distR="0" wp14:anchorId="6205B324" wp14:editId="7322B216">
            <wp:extent cx="4373880" cy="2606040"/>
            <wp:effectExtent l="0" t="0" r="7620" b="3810"/>
            <wp:docPr id="103" name="Chart 103">
              <a:extLst xmlns:a="http://schemas.openxmlformats.org/drawingml/2006/main">
                <a:ext uri="{FF2B5EF4-FFF2-40B4-BE49-F238E27FC236}">
                  <a16:creationId xmlns:a16="http://schemas.microsoft.com/office/drawing/2014/main" id="{91464602-DE3A-41AF-B1A9-E0D3E2B7C0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D84FE23" w14:textId="77777777" w:rsidR="009E3AFE" w:rsidRDefault="009E3AFE" w:rsidP="009E3AFE"/>
    <w:p w14:paraId="0216660D" w14:textId="77777777" w:rsidR="009E3AFE" w:rsidRDefault="009E3AFE" w:rsidP="009E3AFE">
      <w:r>
        <w:t xml:space="preserve">The results in this category are worrying. Men certainly appear to be unhappier than women; 80% of women ticked </w:t>
      </w:r>
      <w:r w:rsidRPr="006A02FD">
        <w:rPr>
          <w:i/>
        </w:rPr>
        <w:t>v happy</w:t>
      </w:r>
      <w:r>
        <w:t xml:space="preserve"> contrasting to 37% of men. More men travel to the UK alone so the findings could also reflect how unaccompanied asylum seekers miss their families. </w:t>
      </w:r>
    </w:p>
    <w:p w14:paraId="3055B254" w14:textId="77777777" w:rsidR="009E3AFE" w:rsidRDefault="009E3AFE" w:rsidP="009E3AFE"/>
    <w:p w14:paraId="57A93BD3" w14:textId="074913B2" w:rsidR="009E3AFE" w:rsidRDefault="009E3AFE" w:rsidP="009E3AFE">
      <w:r>
        <w:t>In the comments section at the end of the feedback form 5 clients stated they were ‘s</w:t>
      </w:r>
      <w:r w:rsidRPr="00AC59DF">
        <w:t>ad to be away from family</w:t>
      </w:r>
      <w:r>
        <w:t>/</w:t>
      </w:r>
      <w:r w:rsidRPr="00AC59DF">
        <w:t>limited contact</w:t>
      </w:r>
      <w:r>
        <w:t>’ as an issue. However, it is difficult to draw firm conclusions from the data because the term ‘family’ in this context is ambiguous. It could equally be interpreted as the family living with them here in the UK or the family they have left behind. More research into this would be useful.</w:t>
      </w:r>
    </w:p>
    <w:p w14:paraId="679EB0AE" w14:textId="77777777" w:rsidR="00051B21" w:rsidRDefault="00051B21" w:rsidP="009E3AFE"/>
    <w:p w14:paraId="5BEF1522" w14:textId="2ACAEB7D" w:rsidR="00C42C81" w:rsidRDefault="00C42C81" w:rsidP="00597CBC">
      <w:pPr>
        <w:pStyle w:val="ListParagraph"/>
        <w:numPr>
          <w:ilvl w:val="1"/>
          <w:numId w:val="26"/>
        </w:numPr>
        <w:rPr>
          <w:b/>
        </w:rPr>
      </w:pPr>
      <w:r w:rsidRPr="00597CBC">
        <w:rPr>
          <w:b/>
        </w:rPr>
        <w:t>Housing</w:t>
      </w:r>
    </w:p>
    <w:p w14:paraId="45B8D348" w14:textId="77777777" w:rsidR="00090721" w:rsidRPr="00090721" w:rsidRDefault="00090721" w:rsidP="00090721">
      <w:pPr>
        <w:rPr>
          <w:b/>
        </w:rPr>
      </w:pPr>
    </w:p>
    <w:p w14:paraId="219F3C56" w14:textId="52EA4BE6" w:rsidR="00C01360" w:rsidRDefault="00FC2FBC" w:rsidP="006C7681">
      <w:pPr>
        <w:pStyle w:val="ListParagraph"/>
      </w:pPr>
      <w:r>
        <w:rPr>
          <w:noProof/>
        </w:rPr>
        <w:drawing>
          <wp:inline distT="0" distB="0" distL="0" distR="0" wp14:anchorId="016E87EE" wp14:editId="0E1F5656">
            <wp:extent cx="4648200" cy="2956560"/>
            <wp:effectExtent l="0" t="0" r="0" b="15240"/>
            <wp:docPr id="104" name="Chart 104">
              <a:extLst xmlns:a="http://schemas.openxmlformats.org/drawingml/2006/main">
                <a:ext uri="{FF2B5EF4-FFF2-40B4-BE49-F238E27FC236}">
                  <a16:creationId xmlns:a16="http://schemas.microsoft.com/office/drawing/2014/main" id="{97D0C575-984C-484B-9C64-1295D5459D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B9CF539" w14:textId="77777777" w:rsidR="00817FD9" w:rsidRDefault="00817FD9" w:rsidP="00817FD9">
      <w:pPr>
        <w:pStyle w:val="ListParagraph"/>
        <w:ind w:left="426"/>
      </w:pPr>
    </w:p>
    <w:p w14:paraId="181542BA" w14:textId="7E418572" w:rsidR="00817FD9" w:rsidRPr="002D4F2B" w:rsidRDefault="00817FD9" w:rsidP="00817FD9">
      <w:pPr>
        <w:pStyle w:val="ListParagraph"/>
        <w:ind w:left="0"/>
        <w:rPr>
          <w:rFonts w:cstheme="minorHAnsi"/>
        </w:rPr>
      </w:pPr>
      <w:bookmarkStart w:id="0" w:name="_Hlk92277844"/>
      <w:r w:rsidRPr="008E6EDA">
        <w:rPr>
          <w:rFonts w:cstheme="minorHAnsi"/>
        </w:rPr>
        <w:t>39%</w:t>
      </w:r>
      <w:r>
        <w:rPr>
          <w:rFonts w:cstheme="minorHAnsi"/>
        </w:rPr>
        <w:t xml:space="preserve"> of participants ticked </w:t>
      </w:r>
      <w:r w:rsidRPr="008E6EDA">
        <w:rPr>
          <w:rFonts w:cstheme="minorHAnsi"/>
          <w:i/>
        </w:rPr>
        <w:t>ok</w:t>
      </w:r>
      <w:r>
        <w:rPr>
          <w:rFonts w:cstheme="minorHAnsi"/>
          <w:i/>
        </w:rPr>
        <w:t>/</w:t>
      </w:r>
      <w:r w:rsidRPr="008E6EDA">
        <w:rPr>
          <w:rFonts w:cstheme="minorHAnsi"/>
          <w:i/>
        </w:rPr>
        <w:t>unhappy</w:t>
      </w:r>
      <w:r>
        <w:rPr>
          <w:rFonts w:cstheme="minorHAnsi"/>
          <w:i/>
        </w:rPr>
        <w:t>/</w:t>
      </w:r>
      <w:r w:rsidRPr="008E6EDA">
        <w:rPr>
          <w:rFonts w:cstheme="minorHAnsi"/>
          <w:i/>
        </w:rPr>
        <w:t>v unhappy</w:t>
      </w:r>
      <w:r>
        <w:rPr>
          <w:rFonts w:cstheme="minorHAnsi"/>
        </w:rPr>
        <w:t>, of these the gender ratio was 44% male/36% female.</w:t>
      </w:r>
      <w:r w:rsidR="00FD643E">
        <w:rPr>
          <w:rFonts w:cstheme="minorHAnsi"/>
        </w:rPr>
        <w:t xml:space="preserve"> </w:t>
      </w:r>
      <w:r w:rsidR="002D4F2B">
        <w:rPr>
          <w:rFonts w:cstheme="minorHAnsi"/>
        </w:rPr>
        <w:t>This is a bit surprising as our housing officer is extremely busy, it would be worthwhile investigating what patterns of housing need the housing officer is discovering. Having a question framed in terms of “housing” rather than “accommodation” may not have led to a complete understanding of the issues being investigated.</w:t>
      </w:r>
    </w:p>
    <w:bookmarkEnd w:id="0"/>
    <w:p w14:paraId="3D126D09" w14:textId="77777777" w:rsidR="00817FD9" w:rsidRDefault="00817FD9" w:rsidP="00817FD9">
      <w:pPr>
        <w:pStyle w:val="ListParagraph"/>
        <w:ind w:left="426"/>
      </w:pPr>
    </w:p>
    <w:p w14:paraId="66F4119F" w14:textId="332FC73F" w:rsidR="00051B21" w:rsidRPr="00597CBC" w:rsidRDefault="00051B21" w:rsidP="00597CBC">
      <w:pPr>
        <w:pStyle w:val="ListParagraph"/>
        <w:numPr>
          <w:ilvl w:val="1"/>
          <w:numId w:val="26"/>
        </w:numPr>
        <w:rPr>
          <w:b/>
        </w:rPr>
      </w:pPr>
      <w:r w:rsidRPr="00597CBC">
        <w:rPr>
          <w:b/>
        </w:rPr>
        <w:t>Immigration</w:t>
      </w:r>
    </w:p>
    <w:p w14:paraId="3C54FD85" w14:textId="77777777" w:rsidR="00051B21" w:rsidRDefault="00051B21" w:rsidP="00051B21">
      <w:pPr>
        <w:pStyle w:val="ListParagraph"/>
      </w:pPr>
    </w:p>
    <w:p w14:paraId="238E9B5A" w14:textId="168B2935" w:rsidR="00051B21" w:rsidRDefault="00FC2FBC" w:rsidP="00051B21">
      <w:pPr>
        <w:pStyle w:val="ListParagraph"/>
      </w:pPr>
      <w:r>
        <w:rPr>
          <w:noProof/>
        </w:rPr>
        <w:drawing>
          <wp:inline distT="0" distB="0" distL="0" distR="0" wp14:anchorId="73B88D19" wp14:editId="6915C700">
            <wp:extent cx="4831080" cy="2667000"/>
            <wp:effectExtent l="0" t="0" r="7620" b="0"/>
            <wp:docPr id="105" name="Chart 105">
              <a:extLst xmlns:a="http://schemas.openxmlformats.org/drawingml/2006/main">
                <a:ext uri="{FF2B5EF4-FFF2-40B4-BE49-F238E27FC236}">
                  <a16:creationId xmlns:a16="http://schemas.microsoft.com/office/drawing/2014/main" id="{1D449A23-B217-4800-94E8-0DD5BB3D77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0EAA2D7" w14:textId="77777777" w:rsidR="00051B21" w:rsidRDefault="00051B21" w:rsidP="00051B21">
      <w:pPr>
        <w:rPr>
          <w:b/>
        </w:rPr>
      </w:pPr>
    </w:p>
    <w:p w14:paraId="3475CF19" w14:textId="77777777" w:rsidR="00051B21" w:rsidRDefault="00051B21" w:rsidP="00051B21">
      <w:r>
        <w:t xml:space="preserve">The results in relation to this issue revealed a close consensus for male and female clients, with only a 1-2% difference in responses. It was also interesting, and perhaps surprising, to note that over 60% of all participants ticked </w:t>
      </w:r>
      <w:r w:rsidRPr="006A02FD">
        <w:rPr>
          <w:i/>
        </w:rPr>
        <w:t>v happy</w:t>
      </w:r>
      <w:r>
        <w:t xml:space="preserve">. </w:t>
      </w:r>
    </w:p>
    <w:p w14:paraId="2696C661" w14:textId="77777777" w:rsidR="00051B21" w:rsidRDefault="00051B21" w:rsidP="00051B21"/>
    <w:p w14:paraId="014537FB" w14:textId="77777777" w:rsidR="00051B21" w:rsidRDefault="00051B21" w:rsidP="00051B21">
      <w:r>
        <w:t>However, in the comment section at the end of the form the survey returned 8 issues of being worried about ‘n</w:t>
      </w:r>
      <w:r w:rsidRPr="00A62DBF">
        <w:t>o home office decision</w:t>
      </w:r>
      <w:r>
        <w:t xml:space="preserve">’. </w:t>
      </w:r>
    </w:p>
    <w:p w14:paraId="7642423D" w14:textId="77777777" w:rsidR="00051B21" w:rsidRDefault="00051B21" w:rsidP="00051B21">
      <w:pPr>
        <w:pStyle w:val="ListParagraph"/>
        <w:ind w:left="360"/>
      </w:pPr>
    </w:p>
    <w:p w14:paraId="22492CAC" w14:textId="7EDD1517" w:rsidR="00075B26" w:rsidRDefault="00C42C81" w:rsidP="00597CBC">
      <w:pPr>
        <w:pStyle w:val="ListParagraph"/>
        <w:numPr>
          <w:ilvl w:val="1"/>
          <w:numId w:val="26"/>
        </w:numPr>
        <w:rPr>
          <w:b/>
        </w:rPr>
      </w:pPr>
      <w:r w:rsidRPr="00597CBC">
        <w:rPr>
          <w:b/>
        </w:rPr>
        <w:t>Friends</w:t>
      </w:r>
      <w:r w:rsidR="00D141FF">
        <w:rPr>
          <w:b/>
        </w:rPr>
        <w:t>hips</w:t>
      </w:r>
    </w:p>
    <w:p w14:paraId="027F1450" w14:textId="77777777" w:rsidR="006F075D" w:rsidRPr="006F075D" w:rsidRDefault="006F075D" w:rsidP="006F075D">
      <w:pPr>
        <w:rPr>
          <w:b/>
        </w:rPr>
      </w:pPr>
    </w:p>
    <w:p w14:paraId="6B151B60" w14:textId="1E65A1F6" w:rsidR="007A4385" w:rsidRDefault="00D141FF" w:rsidP="000C1099">
      <w:pPr>
        <w:pStyle w:val="ListParagraph"/>
      </w:pPr>
      <w:r>
        <w:rPr>
          <w:noProof/>
        </w:rPr>
        <w:drawing>
          <wp:inline distT="0" distB="0" distL="0" distR="0" wp14:anchorId="3C032F1D" wp14:editId="19EE43F5">
            <wp:extent cx="4686300" cy="2584450"/>
            <wp:effectExtent l="0" t="0" r="0" b="6350"/>
            <wp:docPr id="107" name="Chart 107">
              <a:extLst xmlns:a="http://schemas.openxmlformats.org/drawingml/2006/main">
                <a:ext uri="{FF2B5EF4-FFF2-40B4-BE49-F238E27FC236}">
                  <a16:creationId xmlns:a16="http://schemas.microsoft.com/office/drawing/2014/main" id="{131AB2D1-D3DF-457F-84AD-3B759BCA2D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DA6E7A" w14:textId="77777777" w:rsidR="00BE3AEE" w:rsidRDefault="00BE3AEE" w:rsidP="00BE3AEE"/>
    <w:p w14:paraId="68CCFEFB" w14:textId="043BFCFC" w:rsidR="00BE3AEE" w:rsidRDefault="00BE3AEE" w:rsidP="00BE3AEE">
      <w:r>
        <w:t xml:space="preserve">This is an issue where women appear to be more dissatisfied than men, with 33% of women ticking </w:t>
      </w:r>
      <w:r w:rsidRPr="002A108D">
        <w:rPr>
          <w:i/>
        </w:rPr>
        <w:t>ok/unhappy/v unhappy</w:t>
      </w:r>
      <w:r>
        <w:t xml:space="preserve"> compared to 29% of men. This could be because women are more likely to be alone at home or looking after the children. The feedback received also raised questions around whether participants in the survey know what </w:t>
      </w:r>
      <w:r w:rsidR="0020696F">
        <w:t xml:space="preserve">was meant by </w:t>
      </w:r>
      <w:r>
        <w:t>‘friends’</w:t>
      </w:r>
      <w:r w:rsidR="0020696F">
        <w:t xml:space="preserve"> </w:t>
      </w:r>
      <w:r>
        <w:t xml:space="preserve">in this context. In discussion, for example, some clients expressed that they felt their ESOL teacher was their friend. </w:t>
      </w:r>
      <w:r w:rsidR="005B18CC">
        <w:t>The language used may need to be refined in future surveys.</w:t>
      </w:r>
    </w:p>
    <w:p w14:paraId="1B5EDA06" w14:textId="77777777" w:rsidR="00BE3AEE" w:rsidRDefault="00BE3AEE" w:rsidP="00BE3AEE"/>
    <w:p w14:paraId="6304E2D1" w14:textId="60AA3762" w:rsidR="007A4385" w:rsidRDefault="00BE3AEE" w:rsidP="00051B21">
      <w:r>
        <w:t xml:space="preserve">Once again, due to ambiguities around language and understanding, it is difficult to evaluate the responses accurately. </w:t>
      </w:r>
    </w:p>
    <w:p w14:paraId="7D1B827D" w14:textId="01B39356" w:rsidR="00051B21" w:rsidRDefault="00051B21" w:rsidP="00051B21"/>
    <w:p w14:paraId="489EB17C" w14:textId="608038C4" w:rsidR="006F075D" w:rsidRPr="006F075D" w:rsidRDefault="00051B21" w:rsidP="006F075D">
      <w:pPr>
        <w:pStyle w:val="ListParagraph"/>
        <w:numPr>
          <w:ilvl w:val="1"/>
          <w:numId w:val="26"/>
        </w:numPr>
        <w:rPr>
          <w:b/>
        </w:rPr>
      </w:pPr>
      <w:r w:rsidRPr="00597CBC">
        <w:rPr>
          <w:b/>
        </w:rPr>
        <w:t>Life in the UK</w:t>
      </w:r>
    </w:p>
    <w:p w14:paraId="3EBBBD45" w14:textId="00A2AF70" w:rsidR="00817FD9" w:rsidRDefault="00D141FF" w:rsidP="00817FD9">
      <w:pPr>
        <w:pStyle w:val="ListParagraph"/>
        <w:ind w:left="360"/>
      </w:pPr>
      <w:r>
        <w:rPr>
          <w:noProof/>
        </w:rPr>
        <w:drawing>
          <wp:inline distT="0" distB="0" distL="0" distR="0" wp14:anchorId="7C311BBF" wp14:editId="628417AC">
            <wp:extent cx="4572000" cy="2743200"/>
            <wp:effectExtent l="0" t="0" r="0" b="0"/>
            <wp:docPr id="108" name="Chart 108">
              <a:extLst xmlns:a="http://schemas.openxmlformats.org/drawingml/2006/main">
                <a:ext uri="{FF2B5EF4-FFF2-40B4-BE49-F238E27FC236}">
                  <a16:creationId xmlns:a16="http://schemas.microsoft.com/office/drawing/2014/main" id="{86D62E53-6068-477C-8408-D2A31D60BE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86AF00" w14:textId="628902DD" w:rsidR="00817FD9" w:rsidRDefault="00817FD9" w:rsidP="00817FD9">
      <w:pPr>
        <w:pStyle w:val="ListParagraph"/>
        <w:ind w:left="360"/>
      </w:pPr>
    </w:p>
    <w:p w14:paraId="422DF0A5" w14:textId="726C5D71" w:rsidR="00817FD9" w:rsidRDefault="00817FD9" w:rsidP="00170465"/>
    <w:p w14:paraId="4249ADD7" w14:textId="0C64F457" w:rsidR="00170465" w:rsidRDefault="00AE73AC" w:rsidP="00170465">
      <w:r>
        <w:t>22</w:t>
      </w:r>
      <w:r w:rsidR="00170465" w:rsidRPr="00170465">
        <w:t xml:space="preserve">% of participants ticked ok/unhappy/v unhappy, of these the gender ratio was </w:t>
      </w:r>
      <w:r w:rsidR="00FD643E">
        <w:t>2</w:t>
      </w:r>
      <w:r w:rsidR="00170465" w:rsidRPr="00170465">
        <w:t>4% male/</w:t>
      </w:r>
      <w:r w:rsidR="00FD643E">
        <w:t>20</w:t>
      </w:r>
      <w:r w:rsidR="00170465" w:rsidRPr="00170465">
        <w:t>% female.</w:t>
      </w:r>
      <w:r w:rsidR="00762A0A">
        <w:t xml:space="preserve"> The high levels of satisfaction expressed </w:t>
      </w:r>
      <w:r w:rsidR="00BD7904">
        <w:t xml:space="preserve">are likely to be heavily influenced </w:t>
      </w:r>
      <w:r w:rsidR="00762A0A">
        <w:t xml:space="preserve">by people’s comparison of their current lives with what are often dangerous or life-threatening situations they have left behind. From SRS’s experience, another factor is the tendency for clients to overstate their satisfaction. </w:t>
      </w:r>
    </w:p>
    <w:p w14:paraId="7B889A6D" w14:textId="42995330" w:rsidR="00FF1FA0" w:rsidRDefault="00FF1FA0" w:rsidP="00170465"/>
    <w:p w14:paraId="0F194191" w14:textId="7144A12D" w:rsidR="00FF1FA0" w:rsidRDefault="00FF1FA0" w:rsidP="00170465">
      <w:r>
        <w:t xml:space="preserve">There was </w:t>
      </w:r>
      <w:r w:rsidR="006B5391">
        <w:t>occasional</w:t>
      </w:r>
      <w:r>
        <w:t xml:space="preserve"> confusion as to the meaning of the phrase “Life in the UK”, due to </w:t>
      </w:r>
      <w:r w:rsidR="006B5391">
        <w:t xml:space="preserve">some </w:t>
      </w:r>
      <w:r>
        <w:t xml:space="preserve">client’s familiarity with the English proficiency test of the same name. Staff and volunteers clarified that this question was related to living in the UK as opposed to the English test. </w:t>
      </w:r>
    </w:p>
    <w:p w14:paraId="2C01B61C" w14:textId="03804CC8" w:rsidR="00170465" w:rsidRDefault="00170465" w:rsidP="00170465"/>
    <w:p w14:paraId="6C0E38D8" w14:textId="78A7AC67" w:rsidR="006F075D" w:rsidRDefault="006F075D" w:rsidP="00170465"/>
    <w:p w14:paraId="538DE806" w14:textId="060B0AB8" w:rsidR="006F075D" w:rsidRDefault="006F075D" w:rsidP="00170465"/>
    <w:p w14:paraId="70A6F4D4" w14:textId="500B6DDD" w:rsidR="006F075D" w:rsidRDefault="006F075D" w:rsidP="00170465"/>
    <w:p w14:paraId="61829312" w14:textId="695106EF" w:rsidR="006F075D" w:rsidRDefault="006F075D" w:rsidP="00170465"/>
    <w:p w14:paraId="6483E027" w14:textId="323B3680" w:rsidR="006F075D" w:rsidRDefault="006F075D" w:rsidP="00170465"/>
    <w:p w14:paraId="24A6896B" w14:textId="77777777" w:rsidR="006F075D" w:rsidRDefault="006F075D" w:rsidP="00170465"/>
    <w:p w14:paraId="39324627" w14:textId="476F8D87" w:rsidR="00817FD9" w:rsidRDefault="00817FD9" w:rsidP="00597CBC">
      <w:pPr>
        <w:pStyle w:val="ListParagraph"/>
        <w:numPr>
          <w:ilvl w:val="1"/>
          <w:numId w:val="26"/>
        </w:numPr>
        <w:rPr>
          <w:b/>
        </w:rPr>
      </w:pPr>
      <w:r w:rsidRPr="00FC2FBC">
        <w:rPr>
          <w:b/>
        </w:rPr>
        <w:lastRenderedPageBreak/>
        <w:t>Education</w:t>
      </w:r>
    </w:p>
    <w:p w14:paraId="1D9555D4" w14:textId="77777777" w:rsidR="00D141FF" w:rsidRPr="00D141FF" w:rsidRDefault="00D141FF" w:rsidP="00D141FF">
      <w:pPr>
        <w:rPr>
          <w:b/>
        </w:rPr>
      </w:pPr>
    </w:p>
    <w:p w14:paraId="58BA1597" w14:textId="77561FA9" w:rsidR="00817FD9" w:rsidRDefault="00A5619F" w:rsidP="00817FD9">
      <w:pPr>
        <w:pStyle w:val="ListParagraph"/>
      </w:pPr>
      <w:r>
        <w:rPr>
          <w:noProof/>
        </w:rPr>
        <w:drawing>
          <wp:inline distT="0" distB="0" distL="0" distR="0" wp14:anchorId="3E0997DF" wp14:editId="6E51E1DB">
            <wp:extent cx="4572000" cy="2743200"/>
            <wp:effectExtent l="0" t="0" r="0" b="0"/>
            <wp:docPr id="1" name="Chart 1">
              <a:extLst xmlns:a="http://schemas.openxmlformats.org/drawingml/2006/main">
                <a:ext uri="{FF2B5EF4-FFF2-40B4-BE49-F238E27FC236}">
                  <a16:creationId xmlns:a16="http://schemas.microsoft.com/office/drawing/2014/main" id="{74705C6A-8753-4E9E-ABFD-E9875D01DB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5DB305F" w14:textId="0FBF38A5" w:rsidR="00817FD9" w:rsidRDefault="00817FD9" w:rsidP="00817FD9">
      <w:pPr>
        <w:pStyle w:val="ListParagraph"/>
      </w:pPr>
    </w:p>
    <w:p w14:paraId="1B7EB23F" w14:textId="77777777" w:rsidR="00817FD9" w:rsidRDefault="00817FD9" w:rsidP="00051B21">
      <w:pPr>
        <w:pStyle w:val="ListParagraph"/>
        <w:ind w:left="0"/>
        <w:rPr>
          <w:bCs/>
        </w:rPr>
      </w:pPr>
    </w:p>
    <w:p w14:paraId="217F1CD3" w14:textId="0B27E1F9" w:rsidR="00FD643E" w:rsidRDefault="00AE73AC" w:rsidP="00051B21">
      <w:pPr>
        <w:pStyle w:val="ListParagraph"/>
        <w:ind w:left="0"/>
      </w:pPr>
      <w:r>
        <w:t>35</w:t>
      </w:r>
      <w:r w:rsidR="00FD643E" w:rsidRPr="00FD643E">
        <w:t>% of participants ticked ok/unhappy/v unhappy</w:t>
      </w:r>
      <w:r w:rsidR="00A5619F">
        <w:t>.</w:t>
      </w:r>
      <w:r w:rsidR="00FD643E" w:rsidRPr="00FD643E">
        <w:t xml:space="preserve"> </w:t>
      </w:r>
      <w:r w:rsidR="00A5619F">
        <w:t>O</w:t>
      </w:r>
      <w:r w:rsidR="00FD643E" w:rsidRPr="00FD643E">
        <w:t>f the</w:t>
      </w:r>
      <w:r w:rsidR="00A5619F">
        <w:t xml:space="preserve"> respondents in the </w:t>
      </w:r>
      <w:r w:rsidR="00A5619F" w:rsidRPr="00FD643E">
        <w:t>ok/unhappy/v unhappy</w:t>
      </w:r>
      <w:r w:rsidR="00A5619F">
        <w:t xml:space="preserve"> category,</w:t>
      </w:r>
      <w:r w:rsidR="00FD643E" w:rsidRPr="00FD643E">
        <w:t xml:space="preserve"> the gender ratio was </w:t>
      </w:r>
      <w:r w:rsidR="00A925E4">
        <w:t>3</w:t>
      </w:r>
      <w:r w:rsidR="005B18CC">
        <w:t>5</w:t>
      </w:r>
      <w:r w:rsidR="00FD643E" w:rsidRPr="00FD643E">
        <w:t>% male</w:t>
      </w:r>
      <w:r w:rsidR="00A5619F">
        <w:t xml:space="preserve"> and </w:t>
      </w:r>
      <w:r w:rsidR="005B18CC">
        <w:t>34</w:t>
      </w:r>
      <w:r w:rsidR="00FD643E" w:rsidRPr="00FD643E">
        <w:t>% female.</w:t>
      </w:r>
    </w:p>
    <w:p w14:paraId="1414CAD4" w14:textId="77777777" w:rsidR="005B18CC" w:rsidRDefault="005B18CC" w:rsidP="00051B21">
      <w:pPr>
        <w:pStyle w:val="ListParagraph"/>
        <w:ind w:left="0"/>
        <w:rPr>
          <w:i/>
          <w:iCs/>
        </w:rPr>
      </w:pPr>
    </w:p>
    <w:p w14:paraId="14A3CB9E" w14:textId="5430B718" w:rsidR="006B5391" w:rsidRPr="00BD2A3B" w:rsidRDefault="0023311B" w:rsidP="00051B21">
      <w:pPr>
        <w:pStyle w:val="ListParagraph"/>
        <w:ind w:left="0"/>
      </w:pPr>
      <w:r>
        <w:t xml:space="preserve">This area was focused on people’s view on their children’s education. It is reassuring that 65% of people were very happy with their children’s schools and education. </w:t>
      </w:r>
    </w:p>
    <w:p w14:paraId="175A8375" w14:textId="77777777" w:rsidR="00FD643E" w:rsidRPr="00FD643E" w:rsidRDefault="00FD643E" w:rsidP="00051B21">
      <w:pPr>
        <w:pStyle w:val="ListParagraph"/>
        <w:ind w:left="0"/>
      </w:pPr>
    </w:p>
    <w:p w14:paraId="1764FD3E" w14:textId="23BE598F" w:rsidR="00730B5D" w:rsidRPr="00051B21" w:rsidRDefault="00597CBC" w:rsidP="00051B21">
      <w:pPr>
        <w:pStyle w:val="ListParagraph"/>
        <w:ind w:left="0"/>
        <w:rPr>
          <w:b/>
        </w:rPr>
      </w:pPr>
      <w:r>
        <w:rPr>
          <w:b/>
          <w:bCs/>
        </w:rPr>
        <w:t xml:space="preserve">5.11 </w:t>
      </w:r>
      <w:r w:rsidR="00ED76CB" w:rsidRPr="00051B21">
        <w:rPr>
          <w:b/>
          <w:bCs/>
        </w:rPr>
        <w:t>Where clients look for support</w:t>
      </w:r>
      <w:r w:rsidR="00051B21">
        <w:rPr>
          <w:b/>
          <w:bCs/>
        </w:rPr>
        <w:t>:</w:t>
      </w:r>
    </w:p>
    <w:p w14:paraId="18540067" w14:textId="77777777" w:rsidR="00730B5D" w:rsidRDefault="00730B5D" w:rsidP="00730B5D">
      <w:pPr>
        <w:rPr>
          <w:b/>
        </w:rPr>
      </w:pPr>
    </w:p>
    <w:p w14:paraId="0A1EC254" w14:textId="612B44A0" w:rsidR="00730B5D" w:rsidRDefault="00730B5D" w:rsidP="00730B5D">
      <w:r>
        <w:t xml:space="preserve">As well as listening to people’s views about specific areas of their lives, they were also asked where they might go for help and support. From this feedback, SRS is clearly seen as the first port of call, whatever the problem. </w:t>
      </w:r>
    </w:p>
    <w:p w14:paraId="56916DA7" w14:textId="77777777" w:rsidR="00730B5D" w:rsidRDefault="00730B5D" w:rsidP="00730B5D"/>
    <w:p w14:paraId="35F7F9D5" w14:textId="182F89AA" w:rsidR="00730B5D" w:rsidRDefault="00730B5D" w:rsidP="00730B5D">
      <w:r>
        <w:t>When clients were asked if they know where they can get further support</w:t>
      </w:r>
      <w:r w:rsidR="000B5A43">
        <w:t>,</w:t>
      </w:r>
      <w:r>
        <w:t xml:space="preserve"> SRS came up frequently; 24 of our clients wrote SRS as the place to go ‘where they can get support’. This SRS dependency trend, noticed previously by staff, was compounded by lockdown and is evidenced in the feedback comments our clients wrote. SRS was cited for a range of issues from, ‘English classes’, ‘immigration’, ‘help with ID papers’ and ‘decision from HO’ to ‘help with benefits’, and ‘not seeing family’. This means the support SRS provides continues to be seen as friendly and trustworthy by our clients. </w:t>
      </w:r>
    </w:p>
    <w:p w14:paraId="15BCDDDE" w14:textId="77777777" w:rsidR="00730B5D" w:rsidRDefault="00730B5D" w:rsidP="00730B5D"/>
    <w:p w14:paraId="66DE3B5B" w14:textId="77777777" w:rsidR="0070774C" w:rsidRDefault="00730B5D" w:rsidP="00730B5D">
      <w:r>
        <w:t>However, this also reveals there may be an issue regarding signposting to other providers. Knowing what is available locally and nationally is important, though not understanding the system is normal for those</w:t>
      </w:r>
      <w:r w:rsidR="000B5A43">
        <w:t xml:space="preserve"> new to this country and/or</w:t>
      </w:r>
      <w:r>
        <w:t xml:space="preserve"> with a language barrier. </w:t>
      </w:r>
    </w:p>
    <w:p w14:paraId="1F733A4D" w14:textId="77777777" w:rsidR="0070774C" w:rsidRDefault="0070774C" w:rsidP="00730B5D"/>
    <w:p w14:paraId="65DA6461" w14:textId="320EA7D2" w:rsidR="00A018B1" w:rsidRDefault="0070774C" w:rsidP="00597CBC">
      <w:pPr>
        <w:spacing w:after="160" w:line="259" w:lineRule="auto"/>
      </w:pPr>
      <w:r>
        <w:t xml:space="preserve">One of SRS’s Strategic Aims is </w:t>
      </w:r>
      <w:r w:rsidRPr="006F19A0">
        <w:rPr>
          <w:i/>
          <w:iCs/>
        </w:rPr>
        <w:t>‘to work in ways that lead to SRS’ service users moving into independence from SRS services’</w:t>
      </w:r>
      <w:r>
        <w:t>. For the</w:t>
      </w:r>
      <w:r w:rsidR="00730B5D">
        <w:t xml:space="preserve"> future, it is important that clients are encouraged to seek help beyond SRS </w:t>
      </w:r>
      <w:r w:rsidR="000B5A43">
        <w:t xml:space="preserve">support them into independence for the long </w:t>
      </w:r>
      <w:r w:rsidR="006F19A0">
        <w:t>term.</w:t>
      </w:r>
      <w:r w:rsidR="00730B5D">
        <w:t xml:space="preserve"> </w:t>
      </w:r>
    </w:p>
    <w:p w14:paraId="7748FD5A" w14:textId="77777777" w:rsidR="006F075D" w:rsidRDefault="006F075D" w:rsidP="00597CBC">
      <w:pPr>
        <w:spacing w:after="160" w:line="259" w:lineRule="auto"/>
      </w:pPr>
    </w:p>
    <w:p w14:paraId="470777CB" w14:textId="3BB88C8C" w:rsidR="00A018B1" w:rsidRDefault="00A018B1" w:rsidP="00730B5D">
      <w:pPr>
        <w:rPr>
          <w:b/>
        </w:rPr>
      </w:pPr>
      <w:r w:rsidRPr="00051B21">
        <w:rPr>
          <w:b/>
        </w:rPr>
        <w:lastRenderedPageBreak/>
        <w:t>Questions which SRS may wish to consider:</w:t>
      </w:r>
    </w:p>
    <w:p w14:paraId="31F4BBA4" w14:textId="77777777" w:rsidR="00CF390D" w:rsidRPr="00051B21" w:rsidRDefault="00CF390D" w:rsidP="00730B5D">
      <w:pPr>
        <w:rPr>
          <w:b/>
        </w:rPr>
      </w:pPr>
    </w:p>
    <w:p w14:paraId="4FB74D36" w14:textId="77777777" w:rsidR="00A018B1" w:rsidRDefault="00A018B1" w:rsidP="00A018B1">
      <w:pPr>
        <w:pStyle w:val="ListParagraph"/>
        <w:numPr>
          <w:ilvl w:val="0"/>
          <w:numId w:val="15"/>
        </w:numPr>
      </w:pPr>
      <w:r>
        <w:t xml:space="preserve">How do we foster independence and self-reliance in our clients while still being supportive and approachable? </w:t>
      </w:r>
    </w:p>
    <w:p w14:paraId="4619F4F2" w14:textId="44A6C6CA" w:rsidR="00A018B1" w:rsidRDefault="00A018B1" w:rsidP="00A018B1">
      <w:pPr>
        <w:pStyle w:val="ListParagraph"/>
        <w:numPr>
          <w:ilvl w:val="0"/>
          <w:numId w:val="15"/>
        </w:numPr>
      </w:pPr>
      <w:r>
        <w:t>Should there be a cut-off point? A point when clients have enough</w:t>
      </w:r>
      <w:r w:rsidR="00CF4ABA">
        <w:t xml:space="preserve"> knowledge and</w:t>
      </w:r>
      <w:r>
        <w:t xml:space="preserve"> language skills to seek answers themselves. </w:t>
      </w:r>
    </w:p>
    <w:p w14:paraId="6CD6CA11" w14:textId="77777777" w:rsidR="00A018B1" w:rsidRDefault="00A018B1" w:rsidP="00A018B1">
      <w:pPr>
        <w:pStyle w:val="ListParagraph"/>
        <w:numPr>
          <w:ilvl w:val="0"/>
          <w:numId w:val="15"/>
        </w:numPr>
      </w:pPr>
      <w:r>
        <w:t xml:space="preserve">In future should SRS be reviewing those who come back to them frequently for advice and evaluating if it is time to implement a withdrawal plan? </w:t>
      </w:r>
    </w:p>
    <w:p w14:paraId="4E5480FD" w14:textId="77777777" w:rsidR="00A018B1" w:rsidRDefault="00A018B1" w:rsidP="00730B5D"/>
    <w:p w14:paraId="182513E4" w14:textId="68DD75A7" w:rsidR="00400E1F" w:rsidRPr="00A90832" w:rsidRDefault="00400E1F" w:rsidP="00A90832">
      <w:pPr>
        <w:pStyle w:val="ListParagraph"/>
        <w:numPr>
          <w:ilvl w:val="0"/>
          <w:numId w:val="24"/>
        </w:numPr>
        <w:rPr>
          <w:b/>
        </w:rPr>
      </w:pPr>
      <w:r w:rsidRPr="00A90832">
        <w:rPr>
          <w:b/>
          <w:sz w:val="26"/>
          <w:szCs w:val="26"/>
        </w:rPr>
        <w:t>Strengths and weaknesses of the methodology</w:t>
      </w:r>
    </w:p>
    <w:p w14:paraId="7AC8A526" w14:textId="7E7491B2" w:rsidR="00024BE7" w:rsidRDefault="00024BE7" w:rsidP="005A34A3">
      <w:pPr>
        <w:rPr>
          <w:b/>
        </w:rPr>
      </w:pPr>
    </w:p>
    <w:p w14:paraId="213096D3" w14:textId="10064D40" w:rsidR="00F125DB" w:rsidRDefault="00024BE7" w:rsidP="005A34A3">
      <w:r>
        <w:t xml:space="preserve">It was agreed that while completing and evaluating client feedback forms creates extra work for SRS </w:t>
      </w:r>
      <w:r w:rsidR="009A5ED8">
        <w:t>staff, volunteers</w:t>
      </w:r>
      <w:r>
        <w:t xml:space="preserve"> </w:t>
      </w:r>
      <w:r w:rsidR="00CF4ABA">
        <w:t xml:space="preserve">and </w:t>
      </w:r>
      <w:r w:rsidR="006F19A0">
        <w:t xml:space="preserve">the </w:t>
      </w:r>
      <w:r w:rsidR="00CF4ABA">
        <w:t xml:space="preserve">Client Partnership Sub-Committee, </w:t>
      </w:r>
      <w:r>
        <w:t>it was still a valuable resource and should be continued periodically.</w:t>
      </w:r>
      <w:r w:rsidR="00C815F1">
        <w:t xml:space="preserve"> </w:t>
      </w:r>
      <w:r w:rsidR="00CF4ABA">
        <w:t xml:space="preserve">The main areas of learning about the methodology </w:t>
      </w:r>
      <w:r w:rsidR="006F19A0">
        <w:t>are</w:t>
      </w:r>
      <w:r w:rsidR="00CF4ABA">
        <w:t>:</w:t>
      </w:r>
    </w:p>
    <w:p w14:paraId="0385184E" w14:textId="174D49B7" w:rsidR="00F125DB" w:rsidRDefault="00F125DB" w:rsidP="005A34A3"/>
    <w:p w14:paraId="0B11A5C9" w14:textId="5BCB69DB" w:rsidR="00F125DB" w:rsidRPr="00CF390D" w:rsidRDefault="00F125DB" w:rsidP="00A90832">
      <w:pPr>
        <w:pStyle w:val="ListParagraph"/>
        <w:numPr>
          <w:ilvl w:val="1"/>
          <w:numId w:val="24"/>
        </w:numPr>
        <w:rPr>
          <w:b/>
        </w:rPr>
      </w:pPr>
      <w:r w:rsidRPr="00CF390D">
        <w:rPr>
          <w:b/>
        </w:rPr>
        <w:t>The number of life areas covered</w:t>
      </w:r>
      <w:r w:rsidR="00CF390D">
        <w:rPr>
          <w:b/>
        </w:rPr>
        <w:t>:</w:t>
      </w:r>
    </w:p>
    <w:p w14:paraId="2A48D629" w14:textId="3FA66319" w:rsidR="004459A6" w:rsidRDefault="00C815F1" w:rsidP="005A34A3">
      <w:r>
        <w:t>In the future we may want to cover a smaller group of issues, especially as this research has allowed us to isolate which areas are the most pressing</w:t>
      </w:r>
      <w:r w:rsidR="0056512D">
        <w:t xml:space="preserve"> for our current clients</w:t>
      </w:r>
      <w:r>
        <w:t xml:space="preserve">. It would </w:t>
      </w:r>
      <w:r w:rsidR="004C7348">
        <w:t xml:space="preserve">also </w:t>
      </w:r>
      <w:r>
        <w:t xml:space="preserve">be interesting to repeat the survey </w:t>
      </w:r>
      <w:r w:rsidR="00CF4ABA">
        <w:t xml:space="preserve">perhaps every 2 years </w:t>
      </w:r>
      <w:r>
        <w:t xml:space="preserve">to see which </w:t>
      </w:r>
      <w:r w:rsidR="0056512D">
        <w:t>areas</w:t>
      </w:r>
      <w:r>
        <w:t xml:space="preserve"> change, in terms of priority, over time. </w:t>
      </w:r>
    </w:p>
    <w:p w14:paraId="789D14CA" w14:textId="3D337AE6" w:rsidR="00C815F1" w:rsidRDefault="00C815F1" w:rsidP="005A34A3"/>
    <w:p w14:paraId="32D159A1" w14:textId="03D2F631" w:rsidR="00F125DB" w:rsidRPr="00CF390D" w:rsidRDefault="003A60F0" w:rsidP="005A34A3">
      <w:pPr>
        <w:rPr>
          <w:b/>
        </w:rPr>
      </w:pPr>
      <w:r w:rsidRPr="00CF390D">
        <w:rPr>
          <w:b/>
        </w:rPr>
        <w:t>6</w:t>
      </w:r>
      <w:r w:rsidR="00730B5D" w:rsidRPr="00CF390D">
        <w:rPr>
          <w:b/>
        </w:rPr>
        <w:t xml:space="preserve">.2 </w:t>
      </w:r>
      <w:r w:rsidR="00F125DB" w:rsidRPr="00CF390D">
        <w:rPr>
          <w:b/>
        </w:rPr>
        <w:t>Gaining people’s trust to give feedback:</w:t>
      </w:r>
    </w:p>
    <w:p w14:paraId="70F13344" w14:textId="01977234" w:rsidR="00C815F1" w:rsidRDefault="00C815F1" w:rsidP="005A34A3">
      <w:pPr>
        <w:rPr>
          <w:b/>
          <w:bCs/>
          <w:i/>
          <w:iCs/>
        </w:rPr>
      </w:pPr>
      <w:r>
        <w:t xml:space="preserve">In the UK we are used to completing regular feedback forms and reviewing a service </w:t>
      </w:r>
      <w:r w:rsidR="00CF4ABA">
        <w:t xml:space="preserve">However, </w:t>
      </w:r>
      <w:r>
        <w:t xml:space="preserve">this may not be the same for </w:t>
      </w:r>
      <w:r w:rsidR="004459A6">
        <w:t xml:space="preserve">the majority of </w:t>
      </w:r>
      <w:r>
        <w:t xml:space="preserve">our clients. </w:t>
      </w:r>
      <w:r w:rsidR="004C7348">
        <w:t xml:space="preserve">Our clients, given their experience before reaching SRS, may feel reluctant to criticise the help and support they are receiving. </w:t>
      </w:r>
      <w:r w:rsidR="004459A6">
        <w:t xml:space="preserve">Clients </w:t>
      </w:r>
      <w:r w:rsidR="004C7348">
        <w:t xml:space="preserve">may not want to express preferences and opinions due to cultural politeness and their previous personal consequences. </w:t>
      </w:r>
      <w:r w:rsidR="004459A6">
        <w:t>Therefore, i</w:t>
      </w:r>
      <w:r w:rsidR="004C7348">
        <w:t>n future</w:t>
      </w:r>
      <w:r w:rsidR="004459A6">
        <w:t>,</w:t>
      </w:r>
      <w:r w:rsidR="004C7348">
        <w:t xml:space="preserve"> clients need to be made aware that this feedback is being gathered in a way</w:t>
      </w:r>
      <w:r w:rsidR="0056512D">
        <w:t xml:space="preserve"> that is free from judgement</w:t>
      </w:r>
      <w:r w:rsidR="00DB3E8B">
        <w:t>;</w:t>
      </w:r>
      <w:r w:rsidR="0056512D">
        <w:t xml:space="preserve"> </w:t>
      </w:r>
      <w:r w:rsidR="00DB3E8B">
        <w:t xml:space="preserve">their opinions </w:t>
      </w:r>
      <w:r w:rsidR="0056512D">
        <w:t xml:space="preserve">will never be used against them. </w:t>
      </w:r>
      <w:r w:rsidR="0042196C">
        <w:t>I</w:t>
      </w:r>
      <w:r w:rsidR="00DB3E8B">
        <w:t>n</w:t>
      </w:r>
      <w:r w:rsidR="0056512D">
        <w:t xml:space="preserve"> future</w:t>
      </w:r>
      <w:r w:rsidR="00DB3E8B">
        <w:t xml:space="preserve">, we may need to consider </w:t>
      </w:r>
      <w:r w:rsidR="0056512D">
        <w:t xml:space="preserve">feedback being </w:t>
      </w:r>
      <w:r w:rsidR="00DB3E8B">
        <w:t>gathered</w:t>
      </w:r>
      <w:r w:rsidR="0056512D">
        <w:t xml:space="preserve"> by an impartial o</w:t>
      </w:r>
      <w:r w:rsidR="004459A6">
        <w:t>utside agency</w:t>
      </w:r>
      <w:r w:rsidR="0042196C">
        <w:t xml:space="preserve">. However, such an approach would need to address how clients will respond when being asked questions by someone they do not know or necessarily trust. Knowledge of the issues facing refugees and asylum seekers would also need to be addressed. </w:t>
      </w:r>
    </w:p>
    <w:p w14:paraId="2AE4B904" w14:textId="77777777" w:rsidR="00184699" w:rsidRDefault="00184699" w:rsidP="005A34A3"/>
    <w:p w14:paraId="6FCCAE33" w14:textId="25A8E6CE" w:rsidR="004459A6" w:rsidRPr="00CF390D" w:rsidRDefault="003A60F0" w:rsidP="005A34A3">
      <w:pPr>
        <w:rPr>
          <w:b/>
        </w:rPr>
      </w:pPr>
      <w:r w:rsidRPr="00CF390D">
        <w:rPr>
          <w:b/>
        </w:rPr>
        <w:t>6</w:t>
      </w:r>
      <w:r w:rsidR="00184699" w:rsidRPr="00CF390D">
        <w:rPr>
          <w:b/>
        </w:rPr>
        <w:t xml:space="preserve">.3 </w:t>
      </w:r>
      <w:r w:rsidR="00B73057" w:rsidRPr="00CF390D">
        <w:rPr>
          <w:b/>
        </w:rPr>
        <w:t>The limitations of language</w:t>
      </w:r>
      <w:r w:rsidR="00CF390D">
        <w:rPr>
          <w:b/>
        </w:rPr>
        <w:t>:</w:t>
      </w:r>
    </w:p>
    <w:p w14:paraId="2382E7F2" w14:textId="1E822CA1" w:rsidR="00DB3E8B" w:rsidRDefault="004459A6" w:rsidP="005A34A3">
      <w:r>
        <w:t xml:space="preserve">Recognising the limitations of the language used in the feedback forms is also important. For </w:t>
      </w:r>
      <w:r w:rsidR="006F19A0">
        <w:t>example,</w:t>
      </w:r>
      <w:r>
        <w:t xml:space="preserve"> ‘Ok’ in Hong Kong means ‘good’. Is ‘ok’</w:t>
      </w:r>
      <w:r w:rsidR="0056512D">
        <w:t>,</w:t>
      </w:r>
      <w:r>
        <w:t xml:space="preserve"> as a term for our clients to choose</w:t>
      </w:r>
      <w:r w:rsidR="0056512D">
        <w:t>,</w:t>
      </w:r>
      <w:r>
        <w:t xml:space="preserve"> too vague?</w:t>
      </w:r>
      <w:r w:rsidR="005B18CC">
        <w:t xml:space="preserve"> Similarly, ‘friends’ and ‘family’ are open to different interpretations.</w:t>
      </w:r>
      <w:r>
        <w:t xml:space="preserve"> In future</w:t>
      </w:r>
      <w:r w:rsidR="00DB3E8B">
        <w:t xml:space="preserve">, </w:t>
      </w:r>
      <w:r>
        <w:t xml:space="preserve">category terms used in the client feedback form need to be clearly explained in the context of the survey and what SRS are trying to find out. </w:t>
      </w:r>
      <w:r w:rsidR="00DB3E8B">
        <w:t xml:space="preserve">The terms in the feedback form were translated into Kurdish and Arabic but this means many of our other clients may not have been fully aware of the specific meaning of words used. </w:t>
      </w:r>
      <w:r>
        <w:t>Perhaps</w:t>
      </w:r>
      <w:r w:rsidR="00DB3E8B">
        <w:t>, i</w:t>
      </w:r>
      <w:r w:rsidR="0024221F">
        <w:t>f resources allow,</w:t>
      </w:r>
      <w:r w:rsidR="00DB3E8B">
        <w:t xml:space="preserve"> future</w:t>
      </w:r>
      <w:r w:rsidR="0024221F">
        <w:t xml:space="preserve"> feedback </w:t>
      </w:r>
      <w:r>
        <w:t xml:space="preserve">would be better </w:t>
      </w:r>
      <w:r w:rsidR="0024221F">
        <w:t>collected</w:t>
      </w:r>
      <w:r>
        <w:t xml:space="preserve"> as </w:t>
      </w:r>
      <w:r w:rsidR="00DB3E8B">
        <w:t>part of a one-to-one</w:t>
      </w:r>
      <w:r>
        <w:t xml:space="preserve"> interview</w:t>
      </w:r>
      <w:r w:rsidR="0024221F">
        <w:t>. This would mean</w:t>
      </w:r>
      <w:r>
        <w:t xml:space="preserve"> each </w:t>
      </w:r>
      <w:r w:rsidR="00DB3E8B">
        <w:t xml:space="preserve">topic </w:t>
      </w:r>
      <w:r w:rsidR="0024221F">
        <w:t xml:space="preserve">covered </w:t>
      </w:r>
      <w:r w:rsidR="00DB3E8B">
        <w:t xml:space="preserve">and word </w:t>
      </w:r>
      <w:r w:rsidR="0024221F">
        <w:t xml:space="preserve">used could be </w:t>
      </w:r>
      <w:r w:rsidR="00DB3E8B">
        <w:t xml:space="preserve">fully </w:t>
      </w:r>
      <w:r>
        <w:t>explained in order to record a narrative account of the challenges faced by individual</w:t>
      </w:r>
      <w:r w:rsidR="00DB3E8B">
        <w:t xml:space="preserve"> clients</w:t>
      </w:r>
      <w:r>
        <w:t xml:space="preserve">. </w:t>
      </w:r>
    </w:p>
    <w:p w14:paraId="33E8FD43" w14:textId="0C48AFBC" w:rsidR="00567899" w:rsidRDefault="00567899" w:rsidP="005A34A3"/>
    <w:p w14:paraId="35943E27" w14:textId="4F932844" w:rsidR="00F125DB" w:rsidRPr="00CF390D" w:rsidRDefault="003A60F0" w:rsidP="00F125DB">
      <w:pPr>
        <w:rPr>
          <w:b/>
        </w:rPr>
      </w:pPr>
      <w:r w:rsidRPr="00CF390D">
        <w:rPr>
          <w:b/>
        </w:rPr>
        <w:lastRenderedPageBreak/>
        <w:t>6</w:t>
      </w:r>
      <w:r w:rsidR="00184699" w:rsidRPr="00CF390D">
        <w:rPr>
          <w:b/>
        </w:rPr>
        <w:t xml:space="preserve">.4 </w:t>
      </w:r>
      <w:r w:rsidR="00F125DB" w:rsidRPr="00CF390D">
        <w:rPr>
          <w:b/>
        </w:rPr>
        <w:t>Understanding a person’s situation/context</w:t>
      </w:r>
      <w:r w:rsidR="00CF390D" w:rsidRPr="00CF390D">
        <w:rPr>
          <w:b/>
        </w:rPr>
        <w:t>:</w:t>
      </w:r>
    </w:p>
    <w:p w14:paraId="5B8A8235" w14:textId="59EAD2AA" w:rsidR="00567899" w:rsidRDefault="00567899" w:rsidP="005A34A3">
      <w:r>
        <w:t xml:space="preserve">We need to be clearer on what the individual client’s situation/context is in order to evaluate the findings accurately. For example, regarding employment; do the client’s responses mean they are unhappy with their current employment or are they unhappy because they are not working? If they are </w:t>
      </w:r>
      <w:r w:rsidR="006F19A0">
        <w:t>happy,</w:t>
      </w:r>
      <w:r>
        <w:t xml:space="preserve"> are they happily employed or happy to not be working? </w:t>
      </w:r>
    </w:p>
    <w:p w14:paraId="79AA8817" w14:textId="4175A7B3" w:rsidR="004459A6" w:rsidRDefault="004459A6" w:rsidP="005A34A3"/>
    <w:p w14:paraId="59547925" w14:textId="5B7CAA38" w:rsidR="009A5ED8" w:rsidRPr="00CF390D" w:rsidRDefault="003A60F0" w:rsidP="005A34A3">
      <w:pPr>
        <w:rPr>
          <w:b/>
        </w:rPr>
      </w:pPr>
      <w:r w:rsidRPr="00CF390D">
        <w:rPr>
          <w:b/>
        </w:rPr>
        <w:t>6</w:t>
      </w:r>
      <w:r w:rsidR="00184699" w:rsidRPr="00CF390D">
        <w:rPr>
          <w:b/>
        </w:rPr>
        <w:t xml:space="preserve">.5 </w:t>
      </w:r>
      <w:r w:rsidR="00CF4ABA" w:rsidRPr="00CF390D">
        <w:rPr>
          <w:b/>
        </w:rPr>
        <w:t>Guidance for the listeners</w:t>
      </w:r>
      <w:r w:rsidR="00CF390D" w:rsidRPr="00CF390D">
        <w:rPr>
          <w:b/>
        </w:rPr>
        <w:t>:</w:t>
      </w:r>
    </w:p>
    <w:p w14:paraId="1BDA2DD5" w14:textId="78776367" w:rsidR="0084060C" w:rsidRPr="00222292" w:rsidRDefault="00CF4ABA" w:rsidP="005A34A3">
      <w:r>
        <w:t xml:space="preserve">The role of the listeners needs </w:t>
      </w:r>
      <w:r w:rsidR="00DB3E8B">
        <w:t xml:space="preserve">to be clear </w:t>
      </w:r>
      <w:r>
        <w:t xml:space="preserve">in terms of </w:t>
      </w:r>
      <w:r w:rsidR="006F19A0">
        <w:t>the boundaries</w:t>
      </w:r>
      <w:r w:rsidR="00DB3E8B">
        <w:t xml:space="preserve"> and expectations</w:t>
      </w:r>
      <w:r w:rsidR="0024221F">
        <w:t xml:space="preserve">. Staff and volunteers collecting client feedback need to be rigorous about the contextual factors at play. </w:t>
      </w:r>
      <w:r w:rsidR="0084060C">
        <w:t xml:space="preserve">For </w:t>
      </w:r>
      <w:r w:rsidR="006F19A0">
        <w:t>example,</w:t>
      </w:r>
      <w:r w:rsidR="003B5452">
        <w:t xml:space="preserve"> </w:t>
      </w:r>
      <w:r w:rsidR="0084060C">
        <w:t>t</w:t>
      </w:r>
      <w:r w:rsidR="00024BE7">
        <w:t>he client’s willingness to please the interviewer</w:t>
      </w:r>
      <w:r w:rsidR="0084060C">
        <w:t xml:space="preserve">, </w:t>
      </w:r>
      <w:r w:rsidR="003B5452">
        <w:t>group-think</w:t>
      </w:r>
      <w:r w:rsidR="0084060C">
        <w:t xml:space="preserve"> (i</w:t>
      </w:r>
      <w:r w:rsidR="00EB2BF3">
        <w:t xml:space="preserve">n a </w:t>
      </w:r>
      <w:r w:rsidR="00024BE7">
        <w:t xml:space="preserve">class </w:t>
      </w:r>
      <w:r w:rsidR="00EB2BF3">
        <w:t xml:space="preserve">group or friendship group </w:t>
      </w:r>
      <w:r w:rsidR="00024BE7">
        <w:t>clients tend to</w:t>
      </w:r>
      <w:r w:rsidR="00EB2BF3">
        <w:t xml:space="preserve"> tick the same answers</w:t>
      </w:r>
      <w:r w:rsidR="0084060C">
        <w:t>)</w:t>
      </w:r>
      <w:r w:rsidR="0024221F">
        <w:t xml:space="preserve">, </w:t>
      </w:r>
      <w:r w:rsidR="003B5452">
        <w:t>following the lead</w:t>
      </w:r>
      <w:r w:rsidR="0024221F">
        <w:t xml:space="preserve"> (i.e. </w:t>
      </w:r>
      <w:r w:rsidR="003B5452">
        <w:t xml:space="preserve">being led by topics covered in IWG </w:t>
      </w:r>
      <w:r w:rsidR="0084060C">
        <w:t xml:space="preserve">sessions </w:t>
      </w:r>
      <w:r w:rsidR="003B5452">
        <w:t xml:space="preserve">or English </w:t>
      </w:r>
      <w:r w:rsidR="0024221F">
        <w:t>l</w:t>
      </w:r>
      <w:r w:rsidR="003B5452">
        <w:t>essons</w:t>
      </w:r>
      <w:r w:rsidR="0024221F">
        <w:t xml:space="preserve">) </w:t>
      </w:r>
      <w:r w:rsidR="003B5452">
        <w:t>or swayed by the opinion of another client or teacher. It is hard to negate the influence of the opinions and delivery of others.</w:t>
      </w:r>
      <w:r w:rsidR="00B73057">
        <w:t xml:space="preserve"> For future listening exercises, it would be useful to have written guidance for listeners which addresses these issues. </w:t>
      </w:r>
      <w:r w:rsidR="003B5452">
        <w:t xml:space="preserve"> Because this survey was created to give us a snapshot in time we need to consider how current learning and topics impact on the feedback of people who are not native speakers of the language. </w:t>
      </w:r>
    </w:p>
    <w:p w14:paraId="7CB8B4B6" w14:textId="5A2172FA" w:rsidR="0024221F" w:rsidRDefault="0024221F" w:rsidP="005A34A3"/>
    <w:p w14:paraId="5044D316" w14:textId="77777777" w:rsidR="00FC2FBC" w:rsidRDefault="00FC2FBC" w:rsidP="005A34A3"/>
    <w:p w14:paraId="5A57D6EB" w14:textId="589B074D" w:rsidR="00B73057" w:rsidRPr="00CF390D" w:rsidRDefault="003A60F0" w:rsidP="0024221F">
      <w:pPr>
        <w:rPr>
          <w:b/>
        </w:rPr>
      </w:pPr>
      <w:r w:rsidRPr="00CF390D">
        <w:rPr>
          <w:b/>
        </w:rPr>
        <w:t>6</w:t>
      </w:r>
      <w:r w:rsidR="00184699" w:rsidRPr="00CF390D">
        <w:rPr>
          <w:b/>
        </w:rPr>
        <w:t xml:space="preserve">.6 </w:t>
      </w:r>
      <w:r w:rsidR="00B73057" w:rsidRPr="00CF390D">
        <w:rPr>
          <w:b/>
        </w:rPr>
        <w:t>Not making assumptions about feedback</w:t>
      </w:r>
      <w:r w:rsidR="00CF390D" w:rsidRPr="00CF390D">
        <w:rPr>
          <w:b/>
        </w:rPr>
        <w:t>:</w:t>
      </w:r>
    </w:p>
    <w:p w14:paraId="7FD32080" w14:textId="2A2EA40A" w:rsidR="00567899" w:rsidRPr="00024BE7" w:rsidRDefault="0024221F" w:rsidP="0024221F">
      <w:r>
        <w:t>Finally, when reviewing the data, we need to remember there is a diverse range of ethnic backgrounds represented and we need to be wary of using the data to reinforce preconceived ideas or making cultural assumptions based on the responses</w:t>
      </w:r>
      <w:r w:rsidR="00567899">
        <w:t>.</w:t>
      </w:r>
    </w:p>
    <w:p w14:paraId="67D5FFEC" w14:textId="17C8013D" w:rsidR="00EB2BF3" w:rsidRDefault="00EB2BF3" w:rsidP="00BB6572">
      <w:pPr>
        <w:pStyle w:val="ListParagraph"/>
      </w:pPr>
    </w:p>
    <w:p w14:paraId="180BB3C6" w14:textId="275F7CBC" w:rsidR="00D87992" w:rsidRPr="00A90832" w:rsidRDefault="00D87992" w:rsidP="00A90832">
      <w:pPr>
        <w:pStyle w:val="ListParagraph"/>
        <w:numPr>
          <w:ilvl w:val="0"/>
          <w:numId w:val="24"/>
        </w:numPr>
        <w:rPr>
          <w:b/>
          <w:u w:val="single"/>
        </w:rPr>
      </w:pPr>
      <w:r w:rsidRPr="00A90832">
        <w:rPr>
          <w:b/>
          <w:sz w:val="26"/>
          <w:szCs w:val="26"/>
          <w:u w:val="single"/>
        </w:rPr>
        <w:t>Acknowledgements</w:t>
      </w:r>
    </w:p>
    <w:p w14:paraId="3EEB4923" w14:textId="636193F6" w:rsidR="00D87992" w:rsidRDefault="00D87992" w:rsidP="005A34A3"/>
    <w:p w14:paraId="317632D0" w14:textId="2259F908" w:rsidR="00D87992" w:rsidRDefault="00D87992" w:rsidP="005A34A3">
      <w:r>
        <w:t xml:space="preserve">Ultimately this research would not have been possible without the </w:t>
      </w:r>
      <w:r w:rsidR="00A7615C">
        <w:t xml:space="preserve">contributions of </w:t>
      </w:r>
      <w:r w:rsidR="00D802B3">
        <w:t xml:space="preserve">all </w:t>
      </w:r>
      <w:r w:rsidR="00A7615C">
        <w:t xml:space="preserve">the </w:t>
      </w:r>
      <w:r>
        <w:t xml:space="preserve">clients who participated. </w:t>
      </w:r>
    </w:p>
    <w:p w14:paraId="70ADB7D7" w14:textId="5372AEF6" w:rsidR="00D87992" w:rsidRDefault="00D87992" w:rsidP="005A34A3"/>
    <w:p w14:paraId="71AEF6F2" w14:textId="3E1335EB" w:rsidR="00D87992" w:rsidRDefault="00D87992" w:rsidP="005A34A3">
      <w:r>
        <w:t xml:space="preserve">We would </w:t>
      </w:r>
      <w:r w:rsidR="00A7615C">
        <w:t xml:space="preserve">also </w:t>
      </w:r>
      <w:r>
        <w:t xml:space="preserve">like to acknowledge the staff </w:t>
      </w:r>
      <w:r w:rsidR="00A7615C">
        <w:t xml:space="preserve">and volunteers </w:t>
      </w:r>
      <w:r>
        <w:t xml:space="preserve">who </w:t>
      </w:r>
      <w:r w:rsidR="00A7615C">
        <w:t>assisted</w:t>
      </w:r>
      <w:r>
        <w:t xml:space="preserve"> clients with </w:t>
      </w:r>
      <w:r w:rsidR="00A7615C">
        <w:t xml:space="preserve">accessing, understanding, </w:t>
      </w:r>
      <w:r>
        <w:t>translati</w:t>
      </w:r>
      <w:r w:rsidR="00A7615C">
        <w:t>ng</w:t>
      </w:r>
      <w:r>
        <w:t xml:space="preserve"> and completi</w:t>
      </w:r>
      <w:r w:rsidR="00A7615C">
        <w:t>ng the surveys.</w:t>
      </w:r>
      <w:r>
        <w:t xml:space="preserve"> </w:t>
      </w:r>
    </w:p>
    <w:p w14:paraId="020860D3" w14:textId="16773A13" w:rsidR="00822DF5" w:rsidRDefault="00822DF5" w:rsidP="005A34A3"/>
    <w:p w14:paraId="76FB9FF3" w14:textId="2E343533" w:rsidR="00822DF5" w:rsidRDefault="00822DF5" w:rsidP="005A34A3"/>
    <w:p w14:paraId="23E9AC30" w14:textId="567F6BED" w:rsidR="00822DF5" w:rsidRDefault="00822DF5" w:rsidP="005A34A3"/>
    <w:p w14:paraId="4D97F280" w14:textId="593EF33D" w:rsidR="00822DF5" w:rsidRDefault="00822DF5" w:rsidP="005A34A3"/>
    <w:p w14:paraId="5F0643B9" w14:textId="0E6104E0" w:rsidR="00822DF5" w:rsidRDefault="00822DF5" w:rsidP="005A34A3"/>
    <w:p w14:paraId="3B04B1BC" w14:textId="3E234127" w:rsidR="00822DF5" w:rsidRDefault="00822DF5" w:rsidP="005A34A3"/>
    <w:p w14:paraId="6987566C" w14:textId="080B6499" w:rsidR="00822DF5" w:rsidRDefault="00822DF5" w:rsidP="005A34A3"/>
    <w:p w14:paraId="381F029F" w14:textId="18B45AB7" w:rsidR="00822DF5" w:rsidRDefault="00822DF5" w:rsidP="005A34A3"/>
    <w:p w14:paraId="5A08E6DC" w14:textId="228D7199" w:rsidR="00822DF5" w:rsidRDefault="00822DF5" w:rsidP="005A34A3"/>
    <w:p w14:paraId="274BAEBC" w14:textId="1D7B25F6" w:rsidR="00822DF5" w:rsidRDefault="00822DF5" w:rsidP="005A34A3"/>
    <w:p w14:paraId="186C02AB" w14:textId="02AF2BB9" w:rsidR="00822DF5" w:rsidRDefault="00822DF5" w:rsidP="005A34A3"/>
    <w:p w14:paraId="152D0445" w14:textId="7B09770C" w:rsidR="00822DF5" w:rsidRDefault="00822DF5" w:rsidP="005A34A3"/>
    <w:p w14:paraId="3529101B" w14:textId="035BA252" w:rsidR="00822DF5" w:rsidRDefault="00822DF5" w:rsidP="005A34A3"/>
    <w:p w14:paraId="63B159F6" w14:textId="77777777" w:rsidR="00822DF5" w:rsidRPr="005A34A3" w:rsidRDefault="00822DF5" w:rsidP="005A34A3"/>
    <w:p w14:paraId="7AEBDD24" w14:textId="77777777" w:rsidR="00822DF5" w:rsidRDefault="00822DF5" w:rsidP="005A34A3">
      <w:pPr>
        <w:sectPr w:rsidR="00822DF5" w:rsidSect="009E3AFE">
          <w:footerReference w:type="even" r:id="rId19"/>
          <w:footerReference w:type="default" r:id="rId20"/>
          <w:pgSz w:w="11900" w:h="16840"/>
          <w:pgMar w:top="1440" w:right="1440" w:bottom="1440" w:left="1440" w:header="720" w:footer="720" w:gutter="0"/>
          <w:pgNumType w:start="0"/>
          <w:cols w:space="720"/>
          <w:docGrid w:linePitch="360"/>
        </w:sectPr>
      </w:pPr>
    </w:p>
    <w:p w14:paraId="45A3D9AA" w14:textId="629CD44E" w:rsidR="005A34A3" w:rsidRDefault="005A34A3" w:rsidP="005A34A3">
      <w:pPr>
        <w:rPr>
          <w:b/>
          <w:sz w:val="26"/>
          <w:szCs w:val="26"/>
          <w:u w:val="single"/>
        </w:rPr>
      </w:pPr>
      <w:r w:rsidRPr="00A90832">
        <w:rPr>
          <w:b/>
          <w:sz w:val="26"/>
          <w:szCs w:val="26"/>
          <w:u w:val="single"/>
        </w:rPr>
        <w:lastRenderedPageBreak/>
        <w:t>Appendi</w:t>
      </w:r>
      <w:r w:rsidR="001E479C">
        <w:rPr>
          <w:b/>
          <w:sz w:val="26"/>
          <w:szCs w:val="26"/>
          <w:u w:val="single"/>
        </w:rPr>
        <w:t>x 1</w:t>
      </w:r>
      <w:r w:rsidR="00CF390D">
        <w:rPr>
          <w:b/>
          <w:sz w:val="26"/>
          <w:szCs w:val="26"/>
          <w:u w:val="single"/>
        </w:rPr>
        <w:t>:</w:t>
      </w:r>
      <w:r w:rsidR="009055A2">
        <w:rPr>
          <w:b/>
          <w:sz w:val="26"/>
          <w:szCs w:val="26"/>
          <w:u w:val="single"/>
        </w:rPr>
        <w:t xml:space="preserve"> Client Feedback Form</w:t>
      </w:r>
    </w:p>
    <w:p w14:paraId="4141F6CF" w14:textId="148946F9" w:rsidR="001E479C" w:rsidRDefault="001140CF" w:rsidP="005A34A3">
      <w:pPr>
        <w:rPr>
          <w:b/>
          <w:sz w:val="26"/>
          <w:szCs w:val="26"/>
          <w:u w:val="single"/>
        </w:rPr>
      </w:pPr>
      <w:r>
        <w:rPr>
          <w:noProof/>
        </w:rPr>
        <w:drawing>
          <wp:anchor distT="0" distB="0" distL="0" distR="0" simplePos="0" relativeHeight="251654656" behindDoc="0" locked="0" layoutInCell="1" allowOverlap="1" wp14:anchorId="1EFECCE8" wp14:editId="2DCC4504">
            <wp:simplePos x="0" y="0"/>
            <wp:positionH relativeFrom="page">
              <wp:posOffset>381000</wp:posOffset>
            </wp:positionH>
            <wp:positionV relativeFrom="paragraph">
              <wp:posOffset>52705</wp:posOffset>
            </wp:positionV>
            <wp:extent cx="822960" cy="731955"/>
            <wp:effectExtent l="0" t="0" r="0" b="0"/>
            <wp:wrapNone/>
            <wp:docPr id="2" name="image1.jpeg"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descr="A picture containing text, clipart&#10;&#10;Description automatically generated"/>
                    <pic:cNvPicPr/>
                  </pic:nvPicPr>
                  <pic:blipFill>
                    <a:blip r:embed="rId21" cstate="print"/>
                    <a:stretch>
                      <a:fillRect/>
                    </a:stretch>
                  </pic:blipFill>
                  <pic:spPr>
                    <a:xfrm>
                      <a:off x="0" y="0"/>
                      <a:ext cx="823704" cy="732616"/>
                    </a:xfrm>
                    <a:prstGeom prst="rect">
                      <a:avLst/>
                    </a:prstGeom>
                  </pic:spPr>
                </pic:pic>
              </a:graphicData>
            </a:graphic>
            <wp14:sizeRelH relativeFrom="margin">
              <wp14:pctWidth>0</wp14:pctWidth>
            </wp14:sizeRelH>
            <wp14:sizeRelV relativeFrom="margin">
              <wp14:pctHeight>0</wp14:pctHeight>
            </wp14:sizeRelV>
          </wp:anchor>
        </w:drawing>
      </w:r>
    </w:p>
    <w:p w14:paraId="248604E5" w14:textId="77777777" w:rsidR="00822DF5" w:rsidRDefault="00822DF5" w:rsidP="00822DF5">
      <w:pPr>
        <w:pStyle w:val="BodyText"/>
        <w:rPr>
          <w:rFonts w:ascii="Times New Roman"/>
          <w:b w:val="0"/>
          <w:sz w:val="20"/>
        </w:rPr>
      </w:pPr>
    </w:p>
    <w:p w14:paraId="4476876E" w14:textId="2814F9A4" w:rsidR="00822DF5" w:rsidRDefault="00822DF5" w:rsidP="00822DF5">
      <w:pPr>
        <w:pStyle w:val="BodyText"/>
        <w:spacing w:before="224"/>
        <w:ind w:left="1674"/>
      </w:pPr>
      <w:r>
        <w:t>SRS</w:t>
      </w:r>
      <w:r>
        <w:rPr>
          <w:spacing w:val="-2"/>
        </w:rPr>
        <w:t xml:space="preserve"> </w:t>
      </w:r>
      <w:r>
        <w:t>client</w:t>
      </w:r>
      <w:r>
        <w:rPr>
          <w:spacing w:val="-1"/>
        </w:rPr>
        <w:t xml:space="preserve"> </w:t>
      </w:r>
      <w:r w:rsidR="009152D5">
        <w:t>f</w:t>
      </w:r>
      <w:r>
        <w:t>eedback</w:t>
      </w:r>
      <w:r>
        <w:rPr>
          <w:spacing w:val="64"/>
        </w:rPr>
        <w:t xml:space="preserve"> </w:t>
      </w:r>
    </w:p>
    <w:p w14:paraId="12365052" w14:textId="77777777" w:rsidR="00822DF5" w:rsidRDefault="00822DF5" w:rsidP="00822DF5">
      <w:pPr>
        <w:pStyle w:val="BodyText"/>
        <w:rPr>
          <w:sz w:val="20"/>
        </w:rPr>
      </w:pPr>
    </w:p>
    <w:tbl>
      <w:tblPr>
        <w:tblW w:w="0" w:type="auto"/>
        <w:tblInd w:w="2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535"/>
        <w:gridCol w:w="2468"/>
        <w:gridCol w:w="2468"/>
        <w:gridCol w:w="2468"/>
        <w:gridCol w:w="2468"/>
        <w:gridCol w:w="2456"/>
      </w:tblGrid>
      <w:tr w:rsidR="00822DF5" w14:paraId="4E5A21D4" w14:textId="77777777" w:rsidTr="001140CF">
        <w:trPr>
          <w:trHeight w:val="361"/>
        </w:trPr>
        <w:tc>
          <w:tcPr>
            <w:tcW w:w="2535" w:type="dxa"/>
          </w:tcPr>
          <w:p w14:paraId="3D6DE6E3" w14:textId="77777777" w:rsidR="00822DF5" w:rsidRDefault="00822DF5" w:rsidP="003D63AC">
            <w:pPr>
              <w:pStyle w:val="TableParagraph"/>
              <w:spacing w:before="52"/>
              <w:ind w:left="60"/>
              <w:rPr>
                <w:sz w:val="20"/>
              </w:rPr>
            </w:pPr>
            <w:r>
              <w:rPr>
                <w:sz w:val="20"/>
              </w:rPr>
              <w:t>Date</w:t>
            </w:r>
          </w:p>
        </w:tc>
        <w:tc>
          <w:tcPr>
            <w:tcW w:w="2468" w:type="dxa"/>
          </w:tcPr>
          <w:p w14:paraId="3C3F5AFF" w14:textId="77777777" w:rsidR="00822DF5" w:rsidRDefault="00822DF5" w:rsidP="003D63AC">
            <w:pPr>
              <w:pStyle w:val="TableParagraph"/>
              <w:spacing w:before="52"/>
              <w:ind w:left="62"/>
              <w:rPr>
                <w:sz w:val="20"/>
              </w:rPr>
            </w:pPr>
            <w:r>
              <w:rPr>
                <w:sz w:val="20"/>
              </w:rPr>
              <w:t>Advice</w:t>
            </w:r>
            <w:r>
              <w:rPr>
                <w:spacing w:val="-5"/>
                <w:sz w:val="20"/>
              </w:rPr>
              <w:t xml:space="preserve"> </w:t>
            </w:r>
            <w:r>
              <w:rPr>
                <w:sz w:val="20"/>
              </w:rPr>
              <w:t>Worker</w:t>
            </w:r>
          </w:p>
        </w:tc>
        <w:tc>
          <w:tcPr>
            <w:tcW w:w="2468" w:type="dxa"/>
          </w:tcPr>
          <w:p w14:paraId="6592BBE1" w14:textId="77777777" w:rsidR="00822DF5" w:rsidRDefault="00822DF5" w:rsidP="003D63AC">
            <w:pPr>
              <w:pStyle w:val="TableParagraph"/>
              <w:spacing w:before="52"/>
              <w:ind w:left="62"/>
              <w:rPr>
                <w:sz w:val="20"/>
              </w:rPr>
            </w:pPr>
            <w:r>
              <w:rPr>
                <w:sz w:val="20"/>
              </w:rPr>
              <w:t>Client</w:t>
            </w:r>
            <w:r>
              <w:rPr>
                <w:spacing w:val="-4"/>
                <w:sz w:val="20"/>
              </w:rPr>
              <w:t xml:space="preserve"> </w:t>
            </w:r>
            <w:r>
              <w:rPr>
                <w:sz w:val="20"/>
              </w:rPr>
              <w:t>name</w:t>
            </w:r>
            <w:r>
              <w:rPr>
                <w:spacing w:val="-3"/>
                <w:sz w:val="20"/>
              </w:rPr>
              <w:t xml:space="preserve"> </w:t>
            </w:r>
            <w:r>
              <w:rPr>
                <w:sz w:val="20"/>
              </w:rPr>
              <w:t>(initials</w:t>
            </w:r>
            <w:r>
              <w:rPr>
                <w:spacing w:val="-6"/>
                <w:sz w:val="20"/>
              </w:rPr>
              <w:t xml:space="preserve"> </w:t>
            </w:r>
            <w:r>
              <w:rPr>
                <w:sz w:val="20"/>
              </w:rPr>
              <w:t>only)</w:t>
            </w:r>
          </w:p>
        </w:tc>
        <w:tc>
          <w:tcPr>
            <w:tcW w:w="2468" w:type="dxa"/>
          </w:tcPr>
          <w:p w14:paraId="493E9F5F" w14:textId="77777777" w:rsidR="00822DF5" w:rsidRDefault="00822DF5" w:rsidP="003D63AC">
            <w:pPr>
              <w:pStyle w:val="TableParagraph"/>
              <w:spacing w:before="52"/>
              <w:ind w:left="62"/>
              <w:rPr>
                <w:sz w:val="20"/>
              </w:rPr>
            </w:pPr>
            <w:r>
              <w:rPr>
                <w:sz w:val="20"/>
              </w:rPr>
              <w:t>Age</w:t>
            </w:r>
            <w:r>
              <w:rPr>
                <w:spacing w:val="-3"/>
                <w:sz w:val="20"/>
              </w:rPr>
              <w:t xml:space="preserve"> </w:t>
            </w:r>
            <w:r>
              <w:rPr>
                <w:sz w:val="20"/>
              </w:rPr>
              <w:t>range</w:t>
            </w:r>
            <w:r>
              <w:rPr>
                <w:spacing w:val="42"/>
                <w:sz w:val="20"/>
              </w:rPr>
              <w:t xml:space="preserve"> </w:t>
            </w:r>
            <w:r>
              <w:rPr>
                <w:sz w:val="20"/>
              </w:rPr>
              <w:t>(</w:t>
            </w:r>
            <w:proofErr w:type="spellStart"/>
            <w:r>
              <w:rPr>
                <w:sz w:val="20"/>
              </w:rPr>
              <w:t>ie</w:t>
            </w:r>
            <w:proofErr w:type="spellEnd"/>
            <w:r>
              <w:rPr>
                <w:spacing w:val="-1"/>
                <w:sz w:val="20"/>
              </w:rPr>
              <w:t xml:space="preserve"> </w:t>
            </w:r>
            <w:r>
              <w:rPr>
                <w:sz w:val="20"/>
              </w:rPr>
              <w:t>20’s, 30’s</w:t>
            </w:r>
            <w:r>
              <w:rPr>
                <w:spacing w:val="-3"/>
                <w:sz w:val="20"/>
              </w:rPr>
              <w:t xml:space="preserve"> </w:t>
            </w:r>
            <w:r>
              <w:rPr>
                <w:sz w:val="20"/>
              </w:rPr>
              <w:t>etc)</w:t>
            </w:r>
          </w:p>
        </w:tc>
        <w:tc>
          <w:tcPr>
            <w:tcW w:w="2468" w:type="dxa"/>
          </w:tcPr>
          <w:p w14:paraId="0274EA4A" w14:textId="77777777" w:rsidR="00822DF5" w:rsidRDefault="00822DF5" w:rsidP="003D63AC">
            <w:pPr>
              <w:pStyle w:val="TableParagraph"/>
              <w:spacing w:before="52"/>
              <w:ind w:left="61"/>
              <w:rPr>
                <w:sz w:val="20"/>
              </w:rPr>
            </w:pPr>
            <w:r>
              <w:rPr>
                <w:sz w:val="20"/>
              </w:rPr>
              <w:t>Nationality</w:t>
            </w:r>
          </w:p>
        </w:tc>
        <w:tc>
          <w:tcPr>
            <w:tcW w:w="2456" w:type="dxa"/>
          </w:tcPr>
          <w:p w14:paraId="5A4CC623" w14:textId="77777777" w:rsidR="00822DF5" w:rsidRDefault="00822DF5" w:rsidP="003D63AC">
            <w:pPr>
              <w:pStyle w:val="TableParagraph"/>
              <w:spacing w:before="52"/>
              <w:ind w:left="63"/>
              <w:rPr>
                <w:sz w:val="20"/>
              </w:rPr>
            </w:pPr>
            <w:r>
              <w:rPr>
                <w:sz w:val="20"/>
              </w:rPr>
              <w:t>Gender</w:t>
            </w:r>
          </w:p>
        </w:tc>
      </w:tr>
      <w:tr w:rsidR="00822DF5" w14:paraId="6884D87B" w14:textId="77777777" w:rsidTr="001140CF">
        <w:trPr>
          <w:trHeight w:val="381"/>
        </w:trPr>
        <w:tc>
          <w:tcPr>
            <w:tcW w:w="2535" w:type="dxa"/>
          </w:tcPr>
          <w:p w14:paraId="72D0AF2F" w14:textId="77777777" w:rsidR="00822DF5" w:rsidRDefault="00822DF5" w:rsidP="003D63AC">
            <w:pPr>
              <w:pStyle w:val="TableParagraph"/>
              <w:rPr>
                <w:rFonts w:ascii="Times New Roman"/>
                <w:sz w:val="20"/>
              </w:rPr>
            </w:pPr>
          </w:p>
        </w:tc>
        <w:tc>
          <w:tcPr>
            <w:tcW w:w="2468" w:type="dxa"/>
          </w:tcPr>
          <w:p w14:paraId="4ADD90DD" w14:textId="77777777" w:rsidR="00822DF5" w:rsidRDefault="00822DF5" w:rsidP="003D63AC">
            <w:pPr>
              <w:pStyle w:val="TableParagraph"/>
              <w:rPr>
                <w:rFonts w:ascii="Times New Roman"/>
                <w:sz w:val="20"/>
              </w:rPr>
            </w:pPr>
          </w:p>
        </w:tc>
        <w:tc>
          <w:tcPr>
            <w:tcW w:w="2468" w:type="dxa"/>
          </w:tcPr>
          <w:p w14:paraId="310B529E" w14:textId="77777777" w:rsidR="00822DF5" w:rsidRDefault="00822DF5" w:rsidP="003D63AC">
            <w:pPr>
              <w:pStyle w:val="TableParagraph"/>
              <w:rPr>
                <w:rFonts w:ascii="Times New Roman"/>
                <w:sz w:val="20"/>
              </w:rPr>
            </w:pPr>
          </w:p>
        </w:tc>
        <w:tc>
          <w:tcPr>
            <w:tcW w:w="2468" w:type="dxa"/>
          </w:tcPr>
          <w:p w14:paraId="1A6D3332" w14:textId="77777777" w:rsidR="00822DF5" w:rsidRDefault="00822DF5" w:rsidP="003D63AC">
            <w:pPr>
              <w:pStyle w:val="TableParagraph"/>
              <w:rPr>
                <w:rFonts w:ascii="Times New Roman"/>
                <w:sz w:val="20"/>
              </w:rPr>
            </w:pPr>
          </w:p>
        </w:tc>
        <w:tc>
          <w:tcPr>
            <w:tcW w:w="2468" w:type="dxa"/>
          </w:tcPr>
          <w:p w14:paraId="6A51B6B0" w14:textId="77777777" w:rsidR="00822DF5" w:rsidRDefault="00822DF5" w:rsidP="003D63AC">
            <w:pPr>
              <w:pStyle w:val="TableParagraph"/>
              <w:rPr>
                <w:rFonts w:ascii="Times New Roman"/>
                <w:sz w:val="20"/>
              </w:rPr>
            </w:pPr>
          </w:p>
        </w:tc>
        <w:tc>
          <w:tcPr>
            <w:tcW w:w="2456" w:type="dxa"/>
          </w:tcPr>
          <w:p w14:paraId="5BDA809C" w14:textId="77777777" w:rsidR="00822DF5" w:rsidRDefault="00822DF5" w:rsidP="003D63AC">
            <w:pPr>
              <w:pStyle w:val="TableParagraph"/>
              <w:rPr>
                <w:rFonts w:ascii="Times New Roman"/>
                <w:sz w:val="20"/>
              </w:rPr>
            </w:pPr>
          </w:p>
        </w:tc>
      </w:tr>
    </w:tbl>
    <w:p w14:paraId="4B71D188" w14:textId="77777777" w:rsidR="00822DF5" w:rsidRDefault="00822DF5" w:rsidP="00822DF5">
      <w:pPr>
        <w:pStyle w:val="BodyText"/>
        <w:spacing w:before="1" w:after="1"/>
        <w:rPr>
          <w:sz w:val="26"/>
        </w:rPr>
      </w:pPr>
    </w:p>
    <w:tbl>
      <w:tblPr>
        <w:tblW w:w="0" w:type="auto"/>
        <w:tblInd w:w="2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84"/>
        <w:gridCol w:w="2438"/>
        <w:gridCol w:w="2438"/>
        <w:gridCol w:w="2438"/>
        <w:gridCol w:w="2426"/>
      </w:tblGrid>
      <w:tr w:rsidR="00822DF5" w14:paraId="6C94A7F1" w14:textId="77777777" w:rsidTr="003D63AC">
        <w:trPr>
          <w:trHeight w:val="795"/>
        </w:trPr>
        <w:tc>
          <w:tcPr>
            <w:tcW w:w="1084" w:type="dxa"/>
            <w:vMerge w:val="restart"/>
          </w:tcPr>
          <w:p w14:paraId="688028FE" w14:textId="77777777" w:rsidR="00822DF5" w:rsidRDefault="00822DF5" w:rsidP="003D63AC">
            <w:pPr>
              <w:pStyle w:val="TableParagraph"/>
              <w:spacing w:before="53"/>
              <w:ind w:left="60"/>
              <w:rPr>
                <w:sz w:val="20"/>
              </w:rPr>
            </w:pPr>
            <w:r>
              <w:rPr>
                <w:sz w:val="20"/>
              </w:rPr>
              <w:t>KEY:</w:t>
            </w:r>
          </w:p>
        </w:tc>
        <w:tc>
          <w:tcPr>
            <w:tcW w:w="2438" w:type="dxa"/>
          </w:tcPr>
          <w:p w14:paraId="17B18945" w14:textId="77777777" w:rsidR="00822DF5" w:rsidRDefault="00822DF5" w:rsidP="003D63AC">
            <w:pPr>
              <w:pStyle w:val="TableParagraph"/>
              <w:spacing w:before="5"/>
              <w:rPr>
                <w:rFonts w:ascii="Arial"/>
                <w:b/>
                <w:sz w:val="2"/>
              </w:rPr>
            </w:pPr>
          </w:p>
          <w:p w14:paraId="10EBCC40" w14:textId="77777777" w:rsidR="00822DF5" w:rsidRDefault="00822DF5" w:rsidP="003D63AC">
            <w:pPr>
              <w:pStyle w:val="TableParagraph"/>
              <w:ind w:left="1039"/>
              <w:rPr>
                <w:rFonts w:ascii="Arial"/>
                <w:sz w:val="20"/>
              </w:rPr>
            </w:pPr>
            <w:r>
              <w:rPr>
                <w:rFonts w:ascii="Arial"/>
                <w:noProof/>
                <w:sz w:val="20"/>
              </w:rPr>
              <w:drawing>
                <wp:inline distT="0" distB="0" distL="0" distR="0" wp14:anchorId="2E0CC787" wp14:editId="3B4F5F22">
                  <wp:extent cx="469392" cy="469391"/>
                  <wp:effectExtent l="0" t="0" r="0" b="0"/>
                  <wp:docPr id="3" name="image2.jpeg" descr="A yellow smiley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 yellow smiley face&#10;&#10;Description automatically generated with low confidence"/>
                          <pic:cNvPicPr/>
                        </pic:nvPicPr>
                        <pic:blipFill>
                          <a:blip r:embed="rId22" cstate="print"/>
                          <a:stretch>
                            <a:fillRect/>
                          </a:stretch>
                        </pic:blipFill>
                        <pic:spPr>
                          <a:xfrm>
                            <a:off x="0" y="0"/>
                            <a:ext cx="469392" cy="469391"/>
                          </a:xfrm>
                          <a:prstGeom prst="rect">
                            <a:avLst/>
                          </a:prstGeom>
                        </pic:spPr>
                      </pic:pic>
                    </a:graphicData>
                  </a:graphic>
                </wp:inline>
              </w:drawing>
            </w:r>
          </w:p>
        </w:tc>
        <w:tc>
          <w:tcPr>
            <w:tcW w:w="2438" w:type="dxa"/>
          </w:tcPr>
          <w:p w14:paraId="41075EDC" w14:textId="77777777" w:rsidR="00822DF5" w:rsidRDefault="00822DF5" w:rsidP="003D63AC">
            <w:pPr>
              <w:pStyle w:val="TableParagraph"/>
              <w:ind w:left="910"/>
              <w:rPr>
                <w:rFonts w:ascii="Arial"/>
                <w:sz w:val="20"/>
              </w:rPr>
            </w:pPr>
            <w:r>
              <w:rPr>
                <w:rFonts w:ascii="Arial"/>
                <w:noProof/>
                <w:sz w:val="20"/>
              </w:rPr>
              <w:drawing>
                <wp:inline distT="0" distB="0" distL="0" distR="0" wp14:anchorId="6F017410" wp14:editId="25CE8C6A">
                  <wp:extent cx="469391" cy="469391"/>
                  <wp:effectExtent l="0" t="0" r="0" b="0"/>
                  <wp:docPr id="5" name="image3.jpeg"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Shape&#10;&#10;Description automatically generated with medium confidence"/>
                          <pic:cNvPicPr/>
                        </pic:nvPicPr>
                        <pic:blipFill>
                          <a:blip r:embed="rId23" cstate="print"/>
                          <a:stretch>
                            <a:fillRect/>
                          </a:stretch>
                        </pic:blipFill>
                        <pic:spPr>
                          <a:xfrm>
                            <a:off x="0" y="0"/>
                            <a:ext cx="469391" cy="469391"/>
                          </a:xfrm>
                          <a:prstGeom prst="rect">
                            <a:avLst/>
                          </a:prstGeom>
                        </pic:spPr>
                      </pic:pic>
                    </a:graphicData>
                  </a:graphic>
                </wp:inline>
              </w:drawing>
            </w:r>
          </w:p>
        </w:tc>
        <w:tc>
          <w:tcPr>
            <w:tcW w:w="2438" w:type="dxa"/>
          </w:tcPr>
          <w:p w14:paraId="52CEECD2" w14:textId="77777777" w:rsidR="00822DF5" w:rsidRDefault="00822DF5" w:rsidP="003D63AC">
            <w:pPr>
              <w:pStyle w:val="TableParagraph"/>
              <w:ind w:left="847"/>
              <w:rPr>
                <w:rFonts w:ascii="Arial"/>
                <w:sz w:val="20"/>
              </w:rPr>
            </w:pPr>
            <w:r>
              <w:rPr>
                <w:rFonts w:ascii="Arial"/>
                <w:noProof/>
                <w:sz w:val="20"/>
              </w:rPr>
              <w:drawing>
                <wp:inline distT="0" distB="0" distL="0" distR="0" wp14:anchorId="7FED890F" wp14:editId="56AFFA63">
                  <wp:extent cx="481584" cy="481584"/>
                  <wp:effectExtent l="0" t="0" r="0" b="0"/>
                  <wp:docPr id="7" name="image4.jpeg" descr="A picture containing clipar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A picture containing clipart, lamp&#10;&#10;Description automatically generated"/>
                          <pic:cNvPicPr/>
                        </pic:nvPicPr>
                        <pic:blipFill>
                          <a:blip r:embed="rId24" cstate="print"/>
                          <a:stretch>
                            <a:fillRect/>
                          </a:stretch>
                        </pic:blipFill>
                        <pic:spPr>
                          <a:xfrm>
                            <a:off x="0" y="0"/>
                            <a:ext cx="481584" cy="481584"/>
                          </a:xfrm>
                          <a:prstGeom prst="rect">
                            <a:avLst/>
                          </a:prstGeom>
                        </pic:spPr>
                      </pic:pic>
                    </a:graphicData>
                  </a:graphic>
                </wp:inline>
              </w:drawing>
            </w:r>
          </w:p>
        </w:tc>
        <w:tc>
          <w:tcPr>
            <w:tcW w:w="2426" w:type="dxa"/>
          </w:tcPr>
          <w:p w14:paraId="67601864" w14:textId="77777777" w:rsidR="00822DF5" w:rsidRDefault="00822DF5" w:rsidP="003D63AC">
            <w:pPr>
              <w:pStyle w:val="TableParagraph"/>
              <w:ind w:left="762"/>
              <w:rPr>
                <w:rFonts w:ascii="Arial"/>
                <w:sz w:val="20"/>
              </w:rPr>
            </w:pPr>
            <w:r>
              <w:rPr>
                <w:rFonts w:ascii="Arial"/>
                <w:noProof/>
                <w:sz w:val="20"/>
              </w:rPr>
              <w:drawing>
                <wp:inline distT="0" distB="0" distL="0" distR="0" wp14:anchorId="38257E35" wp14:editId="116793B8">
                  <wp:extent cx="463295" cy="463296"/>
                  <wp:effectExtent l="0" t="0" r="0" b="0"/>
                  <wp:docPr id="9" name="image5.jpeg"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A picture containing clipart&#10;&#10;Description automatically generated"/>
                          <pic:cNvPicPr/>
                        </pic:nvPicPr>
                        <pic:blipFill>
                          <a:blip r:embed="rId25" cstate="print"/>
                          <a:stretch>
                            <a:fillRect/>
                          </a:stretch>
                        </pic:blipFill>
                        <pic:spPr>
                          <a:xfrm>
                            <a:off x="0" y="0"/>
                            <a:ext cx="463295" cy="463296"/>
                          </a:xfrm>
                          <a:prstGeom prst="rect">
                            <a:avLst/>
                          </a:prstGeom>
                        </pic:spPr>
                      </pic:pic>
                    </a:graphicData>
                  </a:graphic>
                </wp:inline>
              </w:drawing>
            </w:r>
          </w:p>
        </w:tc>
      </w:tr>
      <w:tr w:rsidR="00822DF5" w14:paraId="0B52BE52" w14:textId="77777777" w:rsidTr="001140CF">
        <w:trPr>
          <w:trHeight w:val="248"/>
        </w:trPr>
        <w:tc>
          <w:tcPr>
            <w:tcW w:w="1084" w:type="dxa"/>
            <w:vMerge/>
            <w:tcBorders>
              <w:top w:val="nil"/>
            </w:tcBorders>
          </w:tcPr>
          <w:p w14:paraId="1DFBACCF" w14:textId="77777777" w:rsidR="00822DF5" w:rsidRDefault="00822DF5" w:rsidP="003D63AC">
            <w:pPr>
              <w:rPr>
                <w:sz w:val="2"/>
                <w:szCs w:val="2"/>
              </w:rPr>
            </w:pPr>
          </w:p>
        </w:tc>
        <w:tc>
          <w:tcPr>
            <w:tcW w:w="2438" w:type="dxa"/>
          </w:tcPr>
          <w:p w14:paraId="5B21362C" w14:textId="77777777" w:rsidR="00822DF5" w:rsidRDefault="00822DF5" w:rsidP="003D63AC">
            <w:pPr>
              <w:pStyle w:val="TableParagraph"/>
              <w:spacing w:before="53"/>
              <w:ind w:left="740"/>
              <w:rPr>
                <w:sz w:val="20"/>
              </w:rPr>
            </w:pPr>
            <w:r>
              <w:rPr>
                <w:sz w:val="20"/>
              </w:rPr>
              <w:t>Very</w:t>
            </w:r>
            <w:r>
              <w:rPr>
                <w:spacing w:val="-3"/>
                <w:sz w:val="20"/>
              </w:rPr>
              <w:t xml:space="preserve"> </w:t>
            </w:r>
            <w:r>
              <w:rPr>
                <w:sz w:val="20"/>
              </w:rPr>
              <w:t>Happy</w:t>
            </w:r>
          </w:p>
        </w:tc>
        <w:tc>
          <w:tcPr>
            <w:tcW w:w="2438" w:type="dxa"/>
          </w:tcPr>
          <w:p w14:paraId="24281FEF" w14:textId="77777777" w:rsidR="00822DF5" w:rsidRDefault="00822DF5" w:rsidP="003D63AC">
            <w:pPr>
              <w:pStyle w:val="TableParagraph"/>
              <w:spacing w:before="53"/>
              <w:ind w:left="230"/>
              <w:rPr>
                <w:sz w:val="20"/>
              </w:rPr>
            </w:pPr>
            <w:r>
              <w:rPr>
                <w:sz w:val="20"/>
              </w:rPr>
              <w:t>OK</w:t>
            </w:r>
            <w:r>
              <w:rPr>
                <w:spacing w:val="42"/>
                <w:sz w:val="20"/>
              </w:rPr>
              <w:t xml:space="preserve"> </w:t>
            </w:r>
            <w:r>
              <w:rPr>
                <w:sz w:val="20"/>
              </w:rPr>
              <w:t>-</w:t>
            </w:r>
            <w:r>
              <w:rPr>
                <w:spacing w:val="-1"/>
                <w:sz w:val="20"/>
              </w:rPr>
              <w:t xml:space="preserve"> </w:t>
            </w:r>
            <w:r>
              <w:rPr>
                <w:sz w:val="20"/>
              </w:rPr>
              <w:t>Partly</w:t>
            </w:r>
            <w:r>
              <w:rPr>
                <w:spacing w:val="-2"/>
                <w:sz w:val="20"/>
              </w:rPr>
              <w:t xml:space="preserve"> </w:t>
            </w:r>
            <w:r>
              <w:rPr>
                <w:sz w:val="20"/>
              </w:rPr>
              <w:t>/</w:t>
            </w:r>
            <w:r>
              <w:rPr>
                <w:spacing w:val="-2"/>
                <w:sz w:val="20"/>
              </w:rPr>
              <w:t xml:space="preserve"> </w:t>
            </w:r>
            <w:r>
              <w:rPr>
                <w:sz w:val="20"/>
              </w:rPr>
              <w:t>sometimes</w:t>
            </w:r>
          </w:p>
        </w:tc>
        <w:tc>
          <w:tcPr>
            <w:tcW w:w="2438" w:type="dxa"/>
          </w:tcPr>
          <w:p w14:paraId="325DE785" w14:textId="77777777" w:rsidR="00822DF5" w:rsidRDefault="00822DF5" w:rsidP="003D63AC">
            <w:pPr>
              <w:pStyle w:val="TableParagraph"/>
              <w:spacing w:before="53"/>
              <w:ind w:left="636"/>
              <w:rPr>
                <w:sz w:val="20"/>
              </w:rPr>
            </w:pPr>
            <w:r>
              <w:rPr>
                <w:sz w:val="20"/>
              </w:rPr>
              <w:t>No—Unhappy</w:t>
            </w:r>
          </w:p>
        </w:tc>
        <w:tc>
          <w:tcPr>
            <w:tcW w:w="2426" w:type="dxa"/>
          </w:tcPr>
          <w:p w14:paraId="5787AF09" w14:textId="77777777" w:rsidR="00822DF5" w:rsidRDefault="00822DF5" w:rsidP="003D63AC">
            <w:pPr>
              <w:pStyle w:val="TableParagraph"/>
              <w:spacing w:before="53"/>
              <w:ind w:left="303"/>
              <w:rPr>
                <w:sz w:val="20"/>
              </w:rPr>
            </w:pPr>
            <w:r>
              <w:rPr>
                <w:sz w:val="20"/>
              </w:rPr>
              <w:t>Very</w:t>
            </w:r>
            <w:r>
              <w:rPr>
                <w:spacing w:val="-3"/>
                <w:sz w:val="20"/>
              </w:rPr>
              <w:t xml:space="preserve"> </w:t>
            </w:r>
            <w:r>
              <w:rPr>
                <w:sz w:val="20"/>
              </w:rPr>
              <w:t>Unhappy/</w:t>
            </w:r>
            <w:r>
              <w:rPr>
                <w:spacing w:val="-4"/>
                <w:sz w:val="20"/>
              </w:rPr>
              <w:t xml:space="preserve"> </w:t>
            </w:r>
            <w:r>
              <w:rPr>
                <w:sz w:val="20"/>
              </w:rPr>
              <w:t>scared</w:t>
            </w:r>
          </w:p>
        </w:tc>
      </w:tr>
    </w:tbl>
    <w:p w14:paraId="005BFF4C" w14:textId="77777777" w:rsidR="00822DF5" w:rsidRDefault="00822DF5" w:rsidP="00822DF5">
      <w:pPr>
        <w:pStyle w:val="BodyText"/>
        <w:spacing w:before="8"/>
        <w:rPr>
          <w:sz w:val="14"/>
        </w:rPr>
      </w:pPr>
    </w:p>
    <w:tbl>
      <w:tblPr>
        <w:tblW w:w="0" w:type="auto"/>
        <w:tblInd w:w="2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07"/>
        <w:gridCol w:w="3117"/>
        <w:gridCol w:w="3055"/>
        <w:gridCol w:w="3055"/>
        <w:gridCol w:w="3043"/>
      </w:tblGrid>
      <w:tr w:rsidR="00822DF5" w14:paraId="61629C45" w14:textId="77777777" w:rsidTr="00822DF5">
        <w:trPr>
          <w:trHeight w:val="519"/>
        </w:trPr>
        <w:tc>
          <w:tcPr>
            <w:tcW w:w="3107" w:type="dxa"/>
          </w:tcPr>
          <w:p w14:paraId="645DC03A" w14:textId="77777777" w:rsidR="00822DF5" w:rsidRDefault="00822DF5" w:rsidP="003D63AC">
            <w:pPr>
              <w:pStyle w:val="TableParagraph"/>
              <w:spacing w:before="53" w:line="285" w:lineRule="auto"/>
              <w:ind w:left="60" w:right="374"/>
              <w:rPr>
                <w:sz w:val="20"/>
              </w:rPr>
            </w:pPr>
            <w:r>
              <w:rPr>
                <w:sz w:val="20"/>
              </w:rPr>
              <w:t>How</w:t>
            </w:r>
            <w:r>
              <w:rPr>
                <w:spacing w:val="-3"/>
                <w:sz w:val="20"/>
              </w:rPr>
              <w:t xml:space="preserve"> </w:t>
            </w:r>
            <w:r>
              <w:rPr>
                <w:sz w:val="20"/>
              </w:rPr>
              <w:t>do</w:t>
            </w:r>
            <w:r>
              <w:rPr>
                <w:spacing w:val="-1"/>
                <w:sz w:val="20"/>
              </w:rPr>
              <w:t xml:space="preserve"> </w:t>
            </w:r>
            <w:r>
              <w:rPr>
                <w:sz w:val="20"/>
              </w:rPr>
              <w:t>you</w:t>
            </w:r>
            <w:r>
              <w:rPr>
                <w:spacing w:val="-1"/>
                <w:sz w:val="20"/>
              </w:rPr>
              <w:t xml:space="preserve"> </w:t>
            </w:r>
            <w:r>
              <w:rPr>
                <w:sz w:val="20"/>
              </w:rPr>
              <w:t>feel</w:t>
            </w:r>
            <w:r>
              <w:rPr>
                <w:spacing w:val="-1"/>
                <w:sz w:val="20"/>
              </w:rPr>
              <w:t xml:space="preserve"> </w:t>
            </w:r>
            <w:r>
              <w:rPr>
                <w:sz w:val="20"/>
              </w:rPr>
              <w:t>in</w:t>
            </w:r>
            <w:r>
              <w:rPr>
                <w:spacing w:val="-1"/>
                <w:sz w:val="20"/>
              </w:rPr>
              <w:t xml:space="preserve"> </w:t>
            </w:r>
            <w:r>
              <w:rPr>
                <w:sz w:val="20"/>
              </w:rPr>
              <w:t>areas</w:t>
            </w:r>
            <w:r>
              <w:rPr>
                <w:spacing w:val="-2"/>
                <w:sz w:val="20"/>
              </w:rPr>
              <w:t xml:space="preserve"> </w:t>
            </w:r>
            <w:r>
              <w:rPr>
                <w:sz w:val="20"/>
              </w:rPr>
              <w:t>of</w:t>
            </w:r>
            <w:r>
              <w:rPr>
                <w:spacing w:val="-3"/>
                <w:sz w:val="20"/>
              </w:rPr>
              <w:t xml:space="preserve"> </w:t>
            </w:r>
            <w:r>
              <w:rPr>
                <w:sz w:val="20"/>
              </w:rPr>
              <w:t>your</w:t>
            </w:r>
            <w:r>
              <w:rPr>
                <w:spacing w:val="-43"/>
                <w:sz w:val="20"/>
              </w:rPr>
              <w:t xml:space="preserve"> </w:t>
            </w:r>
            <w:r>
              <w:rPr>
                <w:sz w:val="20"/>
              </w:rPr>
              <w:t>life?</w:t>
            </w:r>
          </w:p>
        </w:tc>
        <w:tc>
          <w:tcPr>
            <w:tcW w:w="3117" w:type="dxa"/>
          </w:tcPr>
          <w:p w14:paraId="7BA4650F" w14:textId="77777777" w:rsidR="00822DF5" w:rsidRDefault="00822DF5" w:rsidP="003D63AC">
            <w:pPr>
              <w:pStyle w:val="TableParagraph"/>
              <w:spacing w:before="2"/>
              <w:rPr>
                <w:rFonts w:ascii="Arial"/>
                <w:b/>
                <w:sz w:val="2"/>
              </w:rPr>
            </w:pPr>
          </w:p>
          <w:p w14:paraId="6CC5DF91" w14:textId="77777777" w:rsidR="00822DF5" w:rsidRDefault="00822DF5" w:rsidP="003D63AC">
            <w:pPr>
              <w:pStyle w:val="TableParagraph"/>
              <w:ind w:left="1220"/>
              <w:rPr>
                <w:rFonts w:ascii="Arial"/>
                <w:sz w:val="20"/>
              </w:rPr>
            </w:pPr>
            <w:r>
              <w:rPr>
                <w:rFonts w:ascii="Arial"/>
                <w:noProof/>
                <w:sz w:val="20"/>
              </w:rPr>
              <w:drawing>
                <wp:inline distT="0" distB="0" distL="0" distR="0" wp14:anchorId="4D9AB2DD" wp14:editId="682628A4">
                  <wp:extent cx="350520" cy="350520"/>
                  <wp:effectExtent l="0" t="0" r="0" b="0"/>
                  <wp:docPr id="11" name="image2.jpeg" descr="A yellow smiley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jpeg" descr="A yellow smiley face&#10;&#10;Description automatically generated with low confidence"/>
                          <pic:cNvPicPr/>
                        </pic:nvPicPr>
                        <pic:blipFill>
                          <a:blip r:embed="rId22" cstate="print"/>
                          <a:stretch>
                            <a:fillRect/>
                          </a:stretch>
                        </pic:blipFill>
                        <pic:spPr>
                          <a:xfrm>
                            <a:off x="0" y="0"/>
                            <a:ext cx="350615" cy="350615"/>
                          </a:xfrm>
                          <a:prstGeom prst="rect">
                            <a:avLst/>
                          </a:prstGeom>
                        </pic:spPr>
                      </pic:pic>
                    </a:graphicData>
                  </a:graphic>
                </wp:inline>
              </w:drawing>
            </w:r>
          </w:p>
        </w:tc>
        <w:tc>
          <w:tcPr>
            <w:tcW w:w="3055" w:type="dxa"/>
          </w:tcPr>
          <w:p w14:paraId="7E1EA5E6" w14:textId="77777777" w:rsidR="00822DF5" w:rsidRDefault="00822DF5" w:rsidP="003D63AC">
            <w:pPr>
              <w:pStyle w:val="TableParagraph"/>
              <w:spacing w:before="2"/>
              <w:rPr>
                <w:rFonts w:ascii="Arial"/>
                <w:b/>
                <w:sz w:val="2"/>
              </w:rPr>
            </w:pPr>
          </w:p>
          <w:p w14:paraId="78CF5BDE" w14:textId="77777777" w:rsidR="00822DF5" w:rsidRDefault="00822DF5" w:rsidP="003D63AC">
            <w:pPr>
              <w:pStyle w:val="TableParagraph"/>
              <w:ind w:left="1196"/>
              <w:rPr>
                <w:rFonts w:ascii="Arial"/>
                <w:sz w:val="20"/>
              </w:rPr>
            </w:pPr>
            <w:r>
              <w:rPr>
                <w:rFonts w:ascii="Arial"/>
                <w:noProof/>
                <w:sz w:val="20"/>
              </w:rPr>
              <w:drawing>
                <wp:inline distT="0" distB="0" distL="0" distR="0" wp14:anchorId="40C4C82A" wp14:editId="1BEF5FC4">
                  <wp:extent cx="358140" cy="358140"/>
                  <wp:effectExtent l="0" t="0" r="3810" b="3810"/>
                  <wp:docPr id="13" name="image3.jpeg"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jpeg" descr="Shape&#10;&#10;Description automatically generated with medium confidence"/>
                          <pic:cNvPicPr/>
                        </pic:nvPicPr>
                        <pic:blipFill>
                          <a:blip r:embed="rId23" cstate="print"/>
                          <a:stretch>
                            <a:fillRect/>
                          </a:stretch>
                        </pic:blipFill>
                        <pic:spPr>
                          <a:xfrm>
                            <a:off x="0" y="0"/>
                            <a:ext cx="358236" cy="358236"/>
                          </a:xfrm>
                          <a:prstGeom prst="rect">
                            <a:avLst/>
                          </a:prstGeom>
                        </pic:spPr>
                      </pic:pic>
                    </a:graphicData>
                  </a:graphic>
                </wp:inline>
              </w:drawing>
            </w:r>
          </w:p>
        </w:tc>
        <w:tc>
          <w:tcPr>
            <w:tcW w:w="3055" w:type="dxa"/>
          </w:tcPr>
          <w:p w14:paraId="46044278" w14:textId="77777777" w:rsidR="00822DF5" w:rsidRDefault="00822DF5" w:rsidP="003D63AC">
            <w:pPr>
              <w:pStyle w:val="TableParagraph"/>
              <w:spacing w:before="2"/>
              <w:rPr>
                <w:rFonts w:ascii="Arial"/>
                <w:b/>
                <w:sz w:val="2"/>
              </w:rPr>
            </w:pPr>
          </w:p>
          <w:p w14:paraId="2C76C1F2" w14:textId="77777777" w:rsidR="00822DF5" w:rsidRDefault="00822DF5" w:rsidP="003D63AC">
            <w:pPr>
              <w:pStyle w:val="TableParagraph"/>
              <w:ind w:left="1242"/>
              <w:rPr>
                <w:rFonts w:ascii="Arial"/>
                <w:sz w:val="20"/>
              </w:rPr>
            </w:pPr>
            <w:r>
              <w:rPr>
                <w:rFonts w:ascii="Arial"/>
                <w:noProof/>
                <w:sz w:val="20"/>
              </w:rPr>
              <w:drawing>
                <wp:inline distT="0" distB="0" distL="0" distR="0" wp14:anchorId="25160DF3" wp14:editId="0E7A4770">
                  <wp:extent cx="373380" cy="373381"/>
                  <wp:effectExtent l="0" t="0" r="7620" b="7620"/>
                  <wp:docPr id="15" name="image4.jpeg" descr="A picture containing clipar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jpeg" descr="A picture containing clipart, lamp&#10;&#10;Description automatically generated"/>
                          <pic:cNvPicPr/>
                        </pic:nvPicPr>
                        <pic:blipFill>
                          <a:blip r:embed="rId24" cstate="print"/>
                          <a:stretch>
                            <a:fillRect/>
                          </a:stretch>
                        </pic:blipFill>
                        <pic:spPr>
                          <a:xfrm>
                            <a:off x="0" y="0"/>
                            <a:ext cx="374125" cy="374126"/>
                          </a:xfrm>
                          <a:prstGeom prst="rect">
                            <a:avLst/>
                          </a:prstGeom>
                        </pic:spPr>
                      </pic:pic>
                    </a:graphicData>
                  </a:graphic>
                </wp:inline>
              </w:drawing>
            </w:r>
          </w:p>
        </w:tc>
        <w:tc>
          <w:tcPr>
            <w:tcW w:w="3043" w:type="dxa"/>
          </w:tcPr>
          <w:p w14:paraId="62FB3E46" w14:textId="77777777" w:rsidR="00822DF5" w:rsidRDefault="00822DF5" w:rsidP="003D63AC">
            <w:pPr>
              <w:pStyle w:val="TableParagraph"/>
              <w:rPr>
                <w:rFonts w:ascii="Arial"/>
                <w:b/>
                <w:sz w:val="3"/>
              </w:rPr>
            </w:pPr>
          </w:p>
          <w:p w14:paraId="5B90E9B5" w14:textId="77777777" w:rsidR="00822DF5" w:rsidRDefault="00822DF5" w:rsidP="003D63AC">
            <w:pPr>
              <w:pStyle w:val="TableParagraph"/>
              <w:ind w:left="1216"/>
              <w:rPr>
                <w:rFonts w:ascii="Arial"/>
                <w:sz w:val="20"/>
              </w:rPr>
            </w:pPr>
            <w:r>
              <w:rPr>
                <w:rFonts w:ascii="Arial"/>
                <w:noProof/>
                <w:sz w:val="20"/>
              </w:rPr>
              <w:drawing>
                <wp:inline distT="0" distB="0" distL="0" distR="0" wp14:anchorId="645A20AE" wp14:editId="65D074DA">
                  <wp:extent cx="335280" cy="335280"/>
                  <wp:effectExtent l="0" t="0" r="7620" b="7620"/>
                  <wp:docPr id="17" name="image5.jpeg"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5.jpeg" descr="A picture containing clipart&#10;&#10;Description automatically generated"/>
                          <pic:cNvPicPr/>
                        </pic:nvPicPr>
                        <pic:blipFill>
                          <a:blip r:embed="rId25" cstate="print"/>
                          <a:stretch>
                            <a:fillRect/>
                          </a:stretch>
                        </pic:blipFill>
                        <pic:spPr>
                          <a:xfrm>
                            <a:off x="0" y="0"/>
                            <a:ext cx="335558" cy="335558"/>
                          </a:xfrm>
                          <a:prstGeom prst="rect">
                            <a:avLst/>
                          </a:prstGeom>
                        </pic:spPr>
                      </pic:pic>
                    </a:graphicData>
                  </a:graphic>
                </wp:inline>
              </w:drawing>
            </w:r>
          </w:p>
        </w:tc>
      </w:tr>
      <w:tr w:rsidR="00822DF5" w14:paraId="7A78EE5B" w14:textId="77777777" w:rsidTr="003D63AC">
        <w:trPr>
          <w:trHeight w:val="1112"/>
        </w:trPr>
        <w:tc>
          <w:tcPr>
            <w:tcW w:w="3107" w:type="dxa"/>
          </w:tcPr>
          <w:p w14:paraId="1F11E2E7" w14:textId="77777777" w:rsidR="00822DF5" w:rsidRDefault="00822DF5" w:rsidP="003D63AC">
            <w:pPr>
              <w:pStyle w:val="TableParagraph"/>
              <w:spacing w:before="53"/>
              <w:ind w:left="60"/>
              <w:rPr>
                <w:sz w:val="20"/>
              </w:rPr>
            </w:pPr>
            <w:r>
              <w:rPr>
                <w:sz w:val="20"/>
              </w:rPr>
              <w:t>Health</w:t>
            </w:r>
            <w:r>
              <w:rPr>
                <w:spacing w:val="-3"/>
                <w:sz w:val="20"/>
              </w:rPr>
              <w:t xml:space="preserve"> </w:t>
            </w:r>
            <w:r>
              <w:rPr>
                <w:sz w:val="20"/>
              </w:rPr>
              <w:t>and</w:t>
            </w:r>
            <w:r>
              <w:rPr>
                <w:spacing w:val="-2"/>
                <w:sz w:val="20"/>
              </w:rPr>
              <w:t xml:space="preserve"> </w:t>
            </w:r>
            <w:r>
              <w:rPr>
                <w:sz w:val="20"/>
              </w:rPr>
              <w:t>fitness</w:t>
            </w:r>
          </w:p>
          <w:p w14:paraId="0C3A779C" w14:textId="77777777" w:rsidR="00822DF5" w:rsidRDefault="00822DF5" w:rsidP="003D63AC">
            <w:pPr>
              <w:pStyle w:val="TableParagraph"/>
              <w:bidi/>
              <w:spacing w:before="150"/>
              <w:ind w:right="60"/>
              <w:jc w:val="right"/>
              <w:rPr>
                <w:rFonts w:ascii="Arial" w:cs="Arial"/>
                <w:sz w:val="20"/>
                <w:szCs w:val="20"/>
              </w:rPr>
            </w:pPr>
            <w:r>
              <w:rPr>
                <w:rFonts w:ascii="Arial" w:cs="Arial"/>
                <w:w w:val="70"/>
                <w:sz w:val="20"/>
                <w:szCs w:val="20"/>
                <w:rtl/>
              </w:rPr>
              <w:t>ته</w:t>
            </w:r>
            <w:r>
              <w:rPr>
                <w:rFonts w:ascii="Arial" w:cs="Arial"/>
                <w:spacing w:val="14"/>
                <w:w w:val="70"/>
                <w:sz w:val="20"/>
                <w:szCs w:val="20"/>
                <w:rtl/>
              </w:rPr>
              <w:t xml:space="preserve"> </w:t>
            </w:r>
            <w:r>
              <w:rPr>
                <w:rFonts w:ascii="Arial" w:cs="Arial"/>
                <w:w w:val="70"/>
                <w:sz w:val="20"/>
                <w:szCs w:val="20"/>
                <w:rtl/>
              </w:rPr>
              <w:t>ندروستی</w:t>
            </w:r>
          </w:p>
          <w:p w14:paraId="3A0B5E49" w14:textId="77777777" w:rsidR="00822DF5" w:rsidRDefault="00822DF5" w:rsidP="003D63AC">
            <w:pPr>
              <w:pStyle w:val="TableParagraph"/>
              <w:bidi/>
              <w:spacing w:before="149"/>
              <w:ind w:right="60"/>
              <w:jc w:val="right"/>
              <w:rPr>
                <w:rFonts w:ascii="Arial" w:cs="Arial"/>
                <w:sz w:val="20"/>
                <w:szCs w:val="20"/>
              </w:rPr>
            </w:pPr>
            <w:r>
              <w:rPr>
                <w:rFonts w:ascii="Arial" w:cs="Arial"/>
                <w:w w:val="57"/>
                <w:sz w:val="20"/>
                <w:szCs w:val="20"/>
                <w:rtl/>
              </w:rPr>
              <w:t>ال</w:t>
            </w:r>
            <w:r>
              <w:rPr>
                <w:rFonts w:ascii="Arial" w:cs="Arial"/>
                <w:spacing w:val="-2"/>
                <w:w w:val="82"/>
                <w:sz w:val="20"/>
                <w:szCs w:val="20"/>
                <w:rtl/>
              </w:rPr>
              <w:t>ص</w:t>
            </w:r>
            <w:r>
              <w:rPr>
                <w:rFonts w:ascii="Arial" w:cs="Arial"/>
                <w:w w:val="82"/>
                <w:sz w:val="20"/>
                <w:szCs w:val="20"/>
                <w:rtl/>
              </w:rPr>
              <w:t>ح</w:t>
            </w:r>
            <w:r>
              <w:rPr>
                <w:rFonts w:ascii="Arial" w:cs="Arial"/>
                <w:spacing w:val="1"/>
                <w:w w:val="132"/>
                <w:sz w:val="20"/>
                <w:szCs w:val="20"/>
                <w:rtl/>
              </w:rPr>
              <w:t>ه</w:t>
            </w:r>
            <w:r>
              <w:rPr>
                <w:rFonts w:ascii="Arial" w:cs="Arial"/>
                <w:spacing w:val="-1"/>
                <w:sz w:val="20"/>
                <w:szCs w:val="20"/>
                <w:rtl/>
              </w:rPr>
              <w:t xml:space="preserve"> </w:t>
            </w:r>
            <w:r>
              <w:rPr>
                <w:rFonts w:ascii="Arial" w:cs="Arial"/>
                <w:w w:val="99"/>
                <w:sz w:val="20"/>
                <w:szCs w:val="20"/>
                <w:rtl/>
              </w:rPr>
              <w:t>و</w:t>
            </w:r>
            <w:r>
              <w:rPr>
                <w:rFonts w:ascii="Arial" w:cs="Arial"/>
                <w:spacing w:val="-1"/>
                <w:w w:val="57"/>
                <w:sz w:val="20"/>
                <w:szCs w:val="20"/>
                <w:rtl/>
              </w:rPr>
              <w:t>ا</w:t>
            </w:r>
            <w:r>
              <w:rPr>
                <w:rFonts w:ascii="Arial" w:cs="Arial"/>
                <w:w w:val="57"/>
                <w:sz w:val="20"/>
                <w:szCs w:val="20"/>
                <w:rtl/>
              </w:rPr>
              <w:t>ل</w:t>
            </w:r>
            <w:r>
              <w:rPr>
                <w:rFonts w:ascii="Arial" w:cs="Arial"/>
                <w:spacing w:val="1"/>
                <w:w w:val="40"/>
                <w:sz w:val="20"/>
                <w:szCs w:val="20"/>
                <w:rtl/>
              </w:rPr>
              <w:t>ل</w:t>
            </w:r>
            <w:r>
              <w:rPr>
                <w:rFonts w:ascii="Arial" w:cs="Arial"/>
                <w:spacing w:val="-1"/>
                <w:w w:val="55"/>
                <w:sz w:val="20"/>
                <w:szCs w:val="20"/>
                <w:rtl/>
              </w:rPr>
              <w:t>يا</w:t>
            </w:r>
            <w:r>
              <w:rPr>
                <w:rFonts w:ascii="Arial" w:cs="Arial"/>
                <w:spacing w:val="-2"/>
                <w:w w:val="74"/>
                <w:sz w:val="20"/>
                <w:szCs w:val="20"/>
                <w:rtl/>
              </w:rPr>
              <w:t>ق</w:t>
            </w:r>
            <w:r>
              <w:rPr>
                <w:rFonts w:ascii="Arial" w:cs="Arial"/>
                <w:w w:val="74"/>
                <w:sz w:val="20"/>
                <w:szCs w:val="20"/>
                <w:rtl/>
              </w:rPr>
              <w:t>ه</w:t>
            </w:r>
          </w:p>
        </w:tc>
        <w:tc>
          <w:tcPr>
            <w:tcW w:w="3117" w:type="dxa"/>
          </w:tcPr>
          <w:p w14:paraId="612CDC5A" w14:textId="77777777" w:rsidR="00822DF5" w:rsidRDefault="00822DF5" w:rsidP="003D63AC">
            <w:pPr>
              <w:pStyle w:val="TableParagraph"/>
              <w:rPr>
                <w:rFonts w:ascii="Times New Roman"/>
                <w:sz w:val="20"/>
              </w:rPr>
            </w:pPr>
          </w:p>
        </w:tc>
        <w:tc>
          <w:tcPr>
            <w:tcW w:w="3055" w:type="dxa"/>
          </w:tcPr>
          <w:p w14:paraId="110E4DA0" w14:textId="77777777" w:rsidR="00822DF5" w:rsidRDefault="00822DF5" w:rsidP="003D63AC">
            <w:pPr>
              <w:pStyle w:val="TableParagraph"/>
              <w:rPr>
                <w:rFonts w:ascii="Times New Roman"/>
                <w:sz w:val="20"/>
              </w:rPr>
            </w:pPr>
          </w:p>
        </w:tc>
        <w:tc>
          <w:tcPr>
            <w:tcW w:w="3055" w:type="dxa"/>
          </w:tcPr>
          <w:p w14:paraId="6CC4C04C" w14:textId="77777777" w:rsidR="00822DF5" w:rsidRDefault="00822DF5" w:rsidP="003D63AC">
            <w:pPr>
              <w:pStyle w:val="TableParagraph"/>
              <w:rPr>
                <w:rFonts w:ascii="Times New Roman"/>
                <w:sz w:val="20"/>
              </w:rPr>
            </w:pPr>
          </w:p>
        </w:tc>
        <w:tc>
          <w:tcPr>
            <w:tcW w:w="3043" w:type="dxa"/>
          </w:tcPr>
          <w:p w14:paraId="53122742" w14:textId="77777777" w:rsidR="00822DF5" w:rsidRDefault="00822DF5" w:rsidP="003D63AC">
            <w:pPr>
              <w:pStyle w:val="TableParagraph"/>
              <w:rPr>
                <w:rFonts w:ascii="Times New Roman"/>
                <w:sz w:val="20"/>
              </w:rPr>
            </w:pPr>
          </w:p>
        </w:tc>
      </w:tr>
      <w:tr w:rsidR="00822DF5" w14:paraId="50546244" w14:textId="77777777" w:rsidTr="003D63AC">
        <w:trPr>
          <w:trHeight w:val="1112"/>
        </w:trPr>
        <w:tc>
          <w:tcPr>
            <w:tcW w:w="3107" w:type="dxa"/>
          </w:tcPr>
          <w:p w14:paraId="0C5D2208" w14:textId="77777777" w:rsidR="00822DF5" w:rsidRDefault="00822DF5" w:rsidP="003D63AC">
            <w:pPr>
              <w:pStyle w:val="TableParagraph"/>
              <w:spacing w:before="53"/>
              <w:ind w:left="60"/>
              <w:rPr>
                <w:sz w:val="20"/>
              </w:rPr>
            </w:pPr>
            <w:r>
              <w:rPr>
                <w:sz w:val="20"/>
              </w:rPr>
              <w:t>Housing</w:t>
            </w:r>
          </w:p>
          <w:p w14:paraId="6BEF41E1" w14:textId="77777777" w:rsidR="00822DF5" w:rsidRDefault="00822DF5" w:rsidP="003D63AC">
            <w:pPr>
              <w:pStyle w:val="TableParagraph"/>
              <w:bidi/>
              <w:spacing w:line="380" w:lineRule="atLeast"/>
              <w:ind w:left="2088" w:right="106" w:firstLine="16"/>
              <w:jc w:val="right"/>
              <w:rPr>
                <w:rFonts w:ascii="Arial" w:cs="Arial"/>
                <w:sz w:val="20"/>
                <w:szCs w:val="20"/>
              </w:rPr>
            </w:pPr>
            <w:r>
              <w:rPr>
                <w:rFonts w:ascii="Arial" w:cs="Arial"/>
                <w:spacing w:val="-3"/>
                <w:w w:val="46"/>
                <w:sz w:val="20"/>
                <w:szCs w:val="20"/>
                <w:rtl/>
              </w:rPr>
              <w:t>ن</w:t>
            </w:r>
            <w:r>
              <w:rPr>
                <w:rFonts w:ascii="Arial" w:cs="Arial"/>
                <w:spacing w:val="-4"/>
                <w:w w:val="52"/>
                <w:sz w:val="20"/>
                <w:szCs w:val="20"/>
                <w:rtl/>
              </w:rPr>
              <w:t>ي</w:t>
            </w:r>
            <w:r>
              <w:rPr>
                <w:rFonts w:ascii="Arial" w:cs="Arial"/>
                <w:spacing w:val="-3"/>
                <w:w w:val="52"/>
                <w:sz w:val="20"/>
                <w:szCs w:val="20"/>
                <w:rtl/>
              </w:rPr>
              <w:t>ش</w:t>
            </w:r>
            <w:r>
              <w:rPr>
                <w:rFonts w:ascii="Arial" w:cs="Arial"/>
                <w:spacing w:val="-2"/>
                <w:w w:val="61"/>
                <w:sz w:val="20"/>
                <w:szCs w:val="20"/>
                <w:rtl/>
              </w:rPr>
              <w:t>ت</w:t>
            </w:r>
            <w:r>
              <w:rPr>
                <w:rFonts w:ascii="Arial" w:cs="Arial"/>
                <w:spacing w:val="-3"/>
                <w:w w:val="61"/>
                <w:sz w:val="20"/>
                <w:szCs w:val="20"/>
                <w:rtl/>
              </w:rPr>
              <w:t>ه</w:t>
            </w:r>
            <w:r>
              <w:rPr>
                <w:rFonts w:ascii="Arial" w:cs="Arial"/>
                <w:spacing w:val="-1"/>
                <w:sz w:val="20"/>
                <w:szCs w:val="20"/>
                <w:rtl/>
              </w:rPr>
              <w:t xml:space="preserve"> </w:t>
            </w:r>
            <w:r>
              <w:rPr>
                <w:rFonts w:ascii="Arial" w:cs="Arial"/>
                <w:w w:val="93"/>
                <w:sz w:val="20"/>
                <w:szCs w:val="20"/>
                <w:rtl/>
              </w:rPr>
              <w:t>ج</w:t>
            </w:r>
            <w:r>
              <w:rPr>
                <w:rFonts w:ascii="Arial" w:cs="Arial"/>
                <w:spacing w:val="1"/>
                <w:w w:val="38"/>
                <w:sz w:val="20"/>
                <w:szCs w:val="20"/>
                <w:rtl/>
              </w:rPr>
              <w:t>ێ</w:t>
            </w:r>
            <w:r>
              <w:rPr>
                <w:rFonts w:ascii="Arial" w:cs="Arial"/>
                <w:spacing w:val="-1"/>
                <w:w w:val="34"/>
                <w:sz w:val="20"/>
                <w:szCs w:val="20"/>
                <w:rtl/>
              </w:rPr>
              <w:t>ب</w:t>
            </w:r>
            <w:r>
              <w:rPr>
                <w:rFonts w:ascii="Arial" w:cs="Arial"/>
                <w:w w:val="99"/>
                <w:sz w:val="20"/>
                <w:szCs w:val="20"/>
                <w:rtl/>
              </w:rPr>
              <w:t>و</w:t>
            </w:r>
            <w:r>
              <w:rPr>
                <w:rFonts w:ascii="Arial" w:cs="Arial"/>
                <w:spacing w:val="-1"/>
                <w:w w:val="99"/>
                <w:sz w:val="20"/>
                <w:szCs w:val="20"/>
                <w:rtl/>
              </w:rPr>
              <w:t>و</w:t>
            </w:r>
            <w:r>
              <w:rPr>
                <w:rFonts w:ascii="Arial" w:cs="Arial"/>
                <w:w w:val="99"/>
                <w:sz w:val="20"/>
                <w:szCs w:val="20"/>
                <w:rtl/>
              </w:rPr>
              <w:t>ن</w:t>
            </w:r>
            <w:r>
              <w:rPr>
                <w:rFonts w:ascii="Arial" w:cs="Arial"/>
                <w:w w:val="46"/>
                <w:sz w:val="20"/>
                <w:szCs w:val="20"/>
                <w:rtl/>
              </w:rPr>
              <w:t xml:space="preserve"> </w:t>
            </w:r>
            <w:r>
              <w:rPr>
                <w:rFonts w:ascii="Arial" w:cs="Arial"/>
                <w:w w:val="80"/>
                <w:sz w:val="20"/>
                <w:szCs w:val="20"/>
                <w:rtl/>
              </w:rPr>
              <w:t>السكن</w:t>
            </w:r>
          </w:p>
        </w:tc>
        <w:tc>
          <w:tcPr>
            <w:tcW w:w="3117" w:type="dxa"/>
          </w:tcPr>
          <w:p w14:paraId="54BF3EB0" w14:textId="77777777" w:rsidR="00822DF5" w:rsidRDefault="00822DF5" w:rsidP="003D63AC">
            <w:pPr>
              <w:pStyle w:val="TableParagraph"/>
              <w:rPr>
                <w:rFonts w:ascii="Times New Roman"/>
                <w:sz w:val="20"/>
              </w:rPr>
            </w:pPr>
          </w:p>
        </w:tc>
        <w:tc>
          <w:tcPr>
            <w:tcW w:w="3055" w:type="dxa"/>
          </w:tcPr>
          <w:p w14:paraId="47D4B9C8" w14:textId="77777777" w:rsidR="00822DF5" w:rsidRDefault="00822DF5" w:rsidP="003D63AC">
            <w:pPr>
              <w:pStyle w:val="TableParagraph"/>
              <w:rPr>
                <w:rFonts w:ascii="Times New Roman"/>
                <w:sz w:val="20"/>
              </w:rPr>
            </w:pPr>
          </w:p>
        </w:tc>
        <w:tc>
          <w:tcPr>
            <w:tcW w:w="3055" w:type="dxa"/>
          </w:tcPr>
          <w:p w14:paraId="46E81150" w14:textId="77777777" w:rsidR="00822DF5" w:rsidRDefault="00822DF5" w:rsidP="003D63AC">
            <w:pPr>
              <w:pStyle w:val="TableParagraph"/>
              <w:rPr>
                <w:rFonts w:ascii="Times New Roman"/>
                <w:sz w:val="20"/>
              </w:rPr>
            </w:pPr>
          </w:p>
        </w:tc>
        <w:tc>
          <w:tcPr>
            <w:tcW w:w="3043" w:type="dxa"/>
          </w:tcPr>
          <w:p w14:paraId="4FECF3DE" w14:textId="77777777" w:rsidR="00822DF5" w:rsidRDefault="00822DF5" w:rsidP="003D63AC">
            <w:pPr>
              <w:pStyle w:val="TableParagraph"/>
              <w:rPr>
                <w:rFonts w:ascii="Times New Roman"/>
                <w:sz w:val="20"/>
              </w:rPr>
            </w:pPr>
          </w:p>
        </w:tc>
      </w:tr>
      <w:tr w:rsidR="00822DF5" w14:paraId="240C07F8" w14:textId="77777777" w:rsidTr="003D63AC">
        <w:trPr>
          <w:trHeight w:val="1112"/>
        </w:trPr>
        <w:tc>
          <w:tcPr>
            <w:tcW w:w="3107" w:type="dxa"/>
          </w:tcPr>
          <w:p w14:paraId="504AA3A4" w14:textId="77777777" w:rsidR="00822DF5" w:rsidRDefault="00822DF5" w:rsidP="003D63AC">
            <w:pPr>
              <w:pStyle w:val="TableParagraph"/>
              <w:spacing w:before="53"/>
              <w:ind w:left="60"/>
              <w:rPr>
                <w:sz w:val="20"/>
              </w:rPr>
            </w:pPr>
            <w:r>
              <w:rPr>
                <w:sz w:val="20"/>
              </w:rPr>
              <w:t>Education</w:t>
            </w:r>
          </w:p>
          <w:p w14:paraId="5A74BBB8" w14:textId="77777777" w:rsidR="00822DF5" w:rsidRDefault="00822DF5" w:rsidP="003D63AC">
            <w:pPr>
              <w:pStyle w:val="TableParagraph"/>
              <w:bidi/>
              <w:spacing w:line="380" w:lineRule="atLeast"/>
              <w:ind w:left="2451" w:right="60"/>
              <w:jc w:val="right"/>
              <w:rPr>
                <w:rFonts w:ascii="Arial" w:cs="Arial"/>
                <w:sz w:val="20"/>
                <w:szCs w:val="20"/>
              </w:rPr>
            </w:pPr>
            <w:r>
              <w:rPr>
                <w:rFonts w:ascii="Arial" w:cs="Arial"/>
                <w:w w:val="33"/>
                <w:sz w:val="20"/>
                <w:szCs w:val="20"/>
                <w:rtl/>
              </w:rPr>
              <w:t>ف</w:t>
            </w:r>
            <w:r>
              <w:rPr>
                <w:rFonts w:ascii="Arial" w:cs="Arial"/>
                <w:spacing w:val="-1"/>
                <w:w w:val="38"/>
                <w:sz w:val="20"/>
                <w:szCs w:val="20"/>
                <w:rtl/>
              </w:rPr>
              <w:t>ێ</w:t>
            </w:r>
            <w:r>
              <w:rPr>
                <w:rFonts w:ascii="Arial" w:cs="Arial"/>
                <w:w w:val="99"/>
                <w:sz w:val="20"/>
                <w:szCs w:val="20"/>
                <w:rtl/>
              </w:rPr>
              <w:t>ر</w:t>
            </w:r>
            <w:r>
              <w:rPr>
                <w:rFonts w:ascii="Arial" w:cs="Arial"/>
                <w:w w:val="48"/>
                <w:sz w:val="20"/>
                <w:szCs w:val="20"/>
                <w:rtl/>
              </w:rPr>
              <w:t>ک</w:t>
            </w:r>
            <w:r>
              <w:rPr>
                <w:rFonts w:ascii="Arial" w:cs="Arial"/>
                <w:w w:val="99"/>
                <w:sz w:val="20"/>
                <w:szCs w:val="20"/>
                <w:rtl/>
              </w:rPr>
              <w:t>ر</w:t>
            </w:r>
            <w:r>
              <w:rPr>
                <w:rFonts w:ascii="Arial" w:cs="Arial"/>
                <w:spacing w:val="-1"/>
                <w:w w:val="99"/>
                <w:sz w:val="20"/>
                <w:szCs w:val="20"/>
                <w:rtl/>
              </w:rPr>
              <w:t>د</w:t>
            </w:r>
            <w:r>
              <w:rPr>
                <w:rFonts w:ascii="Arial" w:cs="Arial"/>
                <w:w w:val="99"/>
                <w:sz w:val="20"/>
                <w:szCs w:val="20"/>
                <w:rtl/>
              </w:rPr>
              <w:t>ن</w:t>
            </w:r>
            <w:r>
              <w:rPr>
                <w:rFonts w:ascii="Arial" w:cs="Arial"/>
                <w:w w:val="33"/>
                <w:sz w:val="20"/>
                <w:szCs w:val="20"/>
                <w:rtl/>
              </w:rPr>
              <w:t xml:space="preserve"> </w:t>
            </w:r>
            <w:r>
              <w:rPr>
                <w:rFonts w:ascii="Arial" w:cs="Arial"/>
                <w:w w:val="99"/>
                <w:sz w:val="20"/>
                <w:szCs w:val="20"/>
                <w:rtl/>
              </w:rPr>
              <w:t>ا</w:t>
            </w:r>
            <w:r>
              <w:rPr>
                <w:rFonts w:ascii="Arial" w:cs="Arial"/>
                <w:spacing w:val="-1"/>
                <w:w w:val="46"/>
                <w:sz w:val="20"/>
                <w:szCs w:val="20"/>
                <w:rtl/>
              </w:rPr>
              <w:t>ل</w:t>
            </w:r>
            <w:r>
              <w:rPr>
                <w:rFonts w:ascii="Arial" w:cs="Arial"/>
                <w:w w:val="46"/>
                <w:sz w:val="20"/>
                <w:szCs w:val="20"/>
                <w:rtl/>
              </w:rPr>
              <w:t>تعل</w:t>
            </w:r>
            <w:r>
              <w:rPr>
                <w:rFonts w:ascii="Arial" w:cs="Arial"/>
                <w:spacing w:val="-1"/>
                <w:w w:val="59"/>
                <w:sz w:val="20"/>
                <w:szCs w:val="20"/>
                <w:rtl/>
              </w:rPr>
              <w:t>ي</w:t>
            </w:r>
            <w:r>
              <w:rPr>
                <w:rFonts w:ascii="Arial" w:cs="Arial"/>
                <w:w w:val="59"/>
                <w:sz w:val="20"/>
                <w:szCs w:val="20"/>
                <w:rtl/>
              </w:rPr>
              <w:t>م</w:t>
            </w:r>
          </w:p>
        </w:tc>
        <w:tc>
          <w:tcPr>
            <w:tcW w:w="3117" w:type="dxa"/>
          </w:tcPr>
          <w:p w14:paraId="4B526652" w14:textId="77777777" w:rsidR="00822DF5" w:rsidRDefault="00822DF5" w:rsidP="003D63AC">
            <w:pPr>
              <w:pStyle w:val="TableParagraph"/>
              <w:rPr>
                <w:rFonts w:ascii="Times New Roman"/>
                <w:sz w:val="20"/>
              </w:rPr>
            </w:pPr>
          </w:p>
        </w:tc>
        <w:tc>
          <w:tcPr>
            <w:tcW w:w="3055" w:type="dxa"/>
          </w:tcPr>
          <w:p w14:paraId="332C47E2" w14:textId="77777777" w:rsidR="00822DF5" w:rsidRDefault="00822DF5" w:rsidP="003D63AC">
            <w:pPr>
              <w:pStyle w:val="TableParagraph"/>
              <w:rPr>
                <w:rFonts w:ascii="Times New Roman"/>
                <w:sz w:val="20"/>
              </w:rPr>
            </w:pPr>
          </w:p>
        </w:tc>
        <w:tc>
          <w:tcPr>
            <w:tcW w:w="3055" w:type="dxa"/>
          </w:tcPr>
          <w:p w14:paraId="44CE78C0" w14:textId="77777777" w:rsidR="00822DF5" w:rsidRDefault="00822DF5" w:rsidP="003D63AC">
            <w:pPr>
              <w:pStyle w:val="TableParagraph"/>
              <w:rPr>
                <w:rFonts w:ascii="Times New Roman"/>
                <w:sz w:val="20"/>
              </w:rPr>
            </w:pPr>
          </w:p>
        </w:tc>
        <w:tc>
          <w:tcPr>
            <w:tcW w:w="3043" w:type="dxa"/>
          </w:tcPr>
          <w:p w14:paraId="3FFB3AD0" w14:textId="77777777" w:rsidR="00822DF5" w:rsidRDefault="00822DF5" w:rsidP="003D63AC">
            <w:pPr>
              <w:pStyle w:val="TableParagraph"/>
              <w:rPr>
                <w:rFonts w:ascii="Times New Roman"/>
                <w:sz w:val="20"/>
              </w:rPr>
            </w:pPr>
          </w:p>
        </w:tc>
      </w:tr>
      <w:tr w:rsidR="00822DF5" w14:paraId="393766D9" w14:textId="77777777" w:rsidTr="003D63AC">
        <w:trPr>
          <w:trHeight w:val="1122"/>
        </w:trPr>
        <w:tc>
          <w:tcPr>
            <w:tcW w:w="3107" w:type="dxa"/>
          </w:tcPr>
          <w:p w14:paraId="7C9A76BA" w14:textId="77777777" w:rsidR="00822DF5" w:rsidRDefault="00822DF5" w:rsidP="003D63AC">
            <w:pPr>
              <w:pStyle w:val="TableParagraph"/>
              <w:spacing w:before="54"/>
              <w:ind w:left="60"/>
              <w:rPr>
                <w:sz w:val="20"/>
              </w:rPr>
            </w:pPr>
            <w:r>
              <w:rPr>
                <w:sz w:val="20"/>
              </w:rPr>
              <w:t>Employment</w:t>
            </w:r>
          </w:p>
          <w:p w14:paraId="4CC9C245" w14:textId="77777777" w:rsidR="00822DF5" w:rsidRDefault="00822DF5" w:rsidP="003D63AC">
            <w:pPr>
              <w:pStyle w:val="TableParagraph"/>
              <w:bidi/>
              <w:spacing w:line="380" w:lineRule="atLeast"/>
              <w:ind w:left="2573" w:right="60" w:firstLine="172"/>
              <w:jc w:val="right"/>
              <w:rPr>
                <w:rFonts w:ascii="Arial" w:cs="Arial"/>
                <w:sz w:val="20"/>
                <w:szCs w:val="20"/>
              </w:rPr>
            </w:pPr>
            <w:r>
              <w:rPr>
                <w:rFonts w:ascii="Arial" w:cs="Arial"/>
                <w:w w:val="60"/>
                <w:sz w:val="20"/>
                <w:szCs w:val="20"/>
                <w:rtl/>
              </w:rPr>
              <w:t>ئيش</w:t>
            </w:r>
            <w:r>
              <w:rPr>
                <w:rFonts w:ascii="Arial" w:cs="Arial"/>
                <w:spacing w:val="-31"/>
                <w:w w:val="60"/>
                <w:sz w:val="20"/>
                <w:szCs w:val="20"/>
                <w:rtl/>
              </w:rPr>
              <w:t xml:space="preserve"> </w:t>
            </w:r>
            <w:r>
              <w:rPr>
                <w:rFonts w:ascii="Arial" w:cs="Arial"/>
                <w:w w:val="80"/>
                <w:sz w:val="20"/>
                <w:szCs w:val="20"/>
                <w:rtl/>
              </w:rPr>
              <w:t>العمل</w:t>
            </w:r>
          </w:p>
        </w:tc>
        <w:tc>
          <w:tcPr>
            <w:tcW w:w="3117" w:type="dxa"/>
          </w:tcPr>
          <w:p w14:paraId="732E9EEA" w14:textId="77777777" w:rsidR="00822DF5" w:rsidRDefault="00822DF5" w:rsidP="003D63AC">
            <w:pPr>
              <w:pStyle w:val="TableParagraph"/>
              <w:rPr>
                <w:rFonts w:ascii="Times New Roman"/>
                <w:sz w:val="20"/>
              </w:rPr>
            </w:pPr>
          </w:p>
        </w:tc>
        <w:tc>
          <w:tcPr>
            <w:tcW w:w="3055" w:type="dxa"/>
          </w:tcPr>
          <w:p w14:paraId="5E936CA5" w14:textId="77777777" w:rsidR="00822DF5" w:rsidRDefault="00822DF5" w:rsidP="003D63AC">
            <w:pPr>
              <w:pStyle w:val="TableParagraph"/>
              <w:rPr>
                <w:rFonts w:ascii="Times New Roman"/>
                <w:sz w:val="20"/>
              </w:rPr>
            </w:pPr>
          </w:p>
        </w:tc>
        <w:tc>
          <w:tcPr>
            <w:tcW w:w="3055" w:type="dxa"/>
          </w:tcPr>
          <w:p w14:paraId="58BBD6AC" w14:textId="77777777" w:rsidR="00822DF5" w:rsidRDefault="00822DF5" w:rsidP="003D63AC">
            <w:pPr>
              <w:pStyle w:val="TableParagraph"/>
              <w:rPr>
                <w:rFonts w:ascii="Times New Roman"/>
                <w:sz w:val="20"/>
              </w:rPr>
            </w:pPr>
          </w:p>
        </w:tc>
        <w:tc>
          <w:tcPr>
            <w:tcW w:w="3043" w:type="dxa"/>
          </w:tcPr>
          <w:p w14:paraId="3927716E" w14:textId="77777777" w:rsidR="00822DF5" w:rsidRDefault="00822DF5" w:rsidP="003D63AC">
            <w:pPr>
              <w:pStyle w:val="TableParagraph"/>
              <w:rPr>
                <w:rFonts w:ascii="Times New Roman"/>
                <w:sz w:val="20"/>
              </w:rPr>
            </w:pPr>
          </w:p>
        </w:tc>
      </w:tr>
      <w:tr w:rsidR="00822DF5" w14:paraId="22104EE9" w14:textId="77777777" w:rsidTr="003D63AC">
        <w:trPr>
          <w:trHeight w:val="1110"/>
        </w:trPr>
        <w:tc>
          <w:tcPr>
            <w:tcW w:w="3107" w:type="dxa"/>
          </w:tcPr>
          <w:p w14:paraId="1D715D2A" w14:textId="77777777" w:rsidR="00822DF5" w:rsidRDefault="00822DF5" w:rsidP="003D63AC">
            <w:pPr>
              <w:pStyle w:val="TableParagraph"/>
              <w:spacing w:before="53"/>
              <w:ind w:left="151" w:hanging="92"/>
              <w:rPr>
                <w:sz w:val="20"/>
              </w:rPr>
            </w:pPr>
            <w:r>
              <w:rPr>
                <w:sz w:val="20"/>
              </w:rPr>
              <w:t>Family</w:t>
            </w:r>
          </w:p>
          <w:p w14:paraId="210FCEEE" w14:textId="77777777" w:rsidR="00822DF5" w:rsidRDefault="00822DF5" w:rsidP="003D63AC">
            <w:pPr>
              <w:pStyle w:val="TableParagraph"/>
              <w:bidi/>
              <w:spacing w:line="380" w:lineRule="atLeast"/>
              <w:ind w:left="2518" w:right="60" w:firstLine="91"/>
              <w:jc w:val="right"/>
              <w:rPr>
                <w:rFonts w:ascii="Arial" w:cs="Arial"/>
                <w:sz w:val="20"/>
                <w:szCs w:val="20"/>
              </w:rPr>
            </w:pPr>
            <w:r>
              <w:rPr>
                <w:rFonts w:ascii="Arial" w:cs="Arial"/>
                <w:w w:val="80"/>
                <w:sz w:val="20"/>
                <w:szCs w:val="20"/>
                <w:rtl/>
              </w:rPr>
              <w:t>خێزان</w:t>
            </w:r>
            <w:r>
              <w:rPr>
                <w:rFonts w:ascii="Arial" w:cs="Arial"/>
                <w:spacing w:val="-42"/>
                <w:w w:val="80"/>
                <w:sz w:val="20"/>
                <w:szCs w:val="20"/>
                <w:rtl/>
              </w:rPr>
              <w:t xml:space="preserve"> </w:t>
            </w:r>
            <w:r>
              <w:rPr>
                <w:rFonts w:ascii="Arial" w:cs="Arial"/>
                <w:w w:val="57"/>
                <w:sz w:val="20"/>
                <w:szCs w:val="20"/>
                <w:rtl/>
              </w:rPr>
              <w:t>ال</w:t>
            </w:r>
            <w:r>
              <w:rPr>
                <w:rFonts w:ascii="Arial" w:cs="Arial"/>
                <w:w w:val="82"/>
                <w:sz w:val="20"/>
                <w:szCs w:val="20"/>
                <w:rtl/>
              </w:rPr>
              <w:t>ع</w:t>
            </w:r>
            <w:r>
              <w:rPr>
                <w:rFonts w:ascii="Arial" w:cs="Arial"/>
                <w:spacing w:val="-1"/>
                <w:w w:val="82"/>
                <w:sz w:val="20"/>
                <w:szCs w:val="20"/>
                <w:rtl/>
              </w:rPr>
              <w:t>ا</w:t>
            </w:r>
            <w:r>
              <w:rPr>
                <w:rFonts w:ascii="Arial" w:cs="Arial"/>
                <w:spacing w:val="-1"/>
                <w:w w:val="38"/>
                <w:sz w:val="20"/>
                <w:szCs w:val="20"/>
                <w:rtl/>
              </w:rPr>
              <w:t>ئ</w:t>
            </w:r>
            <w:r>
              <w:rPr>
                <w:rFonts w:ascii="Arial" w:cs="Arial"/>
                <w:spacing w:val="-1"/>
                <w:w w:val="73"/>
                <w:sz w:val="20"/>
                <w:szCs w:val="20"/>
                <w:rtl/>
              </w:rPr>
              <w:t>ل</w:t>
            </w:r>
            <w:r>
              <w:rPr>
                <w:rFonts w:ascii="Arial" w:cs="Arial"/>
                <w:w w:val="73"/>
                <w:sz w:val="20"/>
                <w:szCs w:val="20"/>
                <w:rtl/>
              </w:rPr>
              <w:t>ه</w:t>
            </w:r>
          </w:p>
        </w:tc>
        <w:tc>
          <w:tcPr>
            <w:tcW w:w="3117" w:type="dxa"/>
          </w:tcPr>
          <w:p w14:paraId="76823C8D" w14:textId="77777777" w:rsidR="00822DF5" w:rsidRDefault="00822DF5" w:rsidP="003D63AC">
            <w:pPr>
              <w:pStyle w:val="TableParagraph"/>
              <w:rPr>
                <w:rFonts w:ascii="Times New Roman"/>
                <w:sz w:val="20"/>
              </w:rPr>
            </w:pPr>
          </w:p>
        </w:tc>
        <w:tc>
          <w:tcPr>
            <w:tcW w:w="3055" w:type="dxa"/>
          </w:tcPr>
          <w:p w14:paraId="7D59E0FC" w14:textId="77777777" w:rsidR="00822DF5" w:rsidRDefault="00822DF5" w:rsidP="003D63AC">
            <w:pPr>
              <w:pStyle w:val="TableParagraph"/>
              <w:rPr>
                <w:rFonts w:ascii="Times New Roman"/>
                <w:sz w:val="20"/>
              </w:rPr>
            </w:pPr>
          </w:p>
        </w:tc>
        <w:tc>
          <w:tcPr>
            <w:tcW w:w="3055" w:type="dxa"/>
          </w:tcPr>
          <w:p w14:paraId="7C1915CF" w14:textId="77777777" w:rsidR="00822DF5" w:rsidRDefault="00822DF5" w:rsidP="003D63AC">
            <w:pPr>
              <w:pStyle w:val="TableParagraph"/>
              <w:rPr>
                <w:rFonts w:ascii="Times New Roman"/>
                <w:sz w:val="20"/>
              </w:rPr>
            </w:pPr>
          </w:p>
        </w:tc>
        <w:tc>
          <w:tcPr>
            <w:tcW w:w="3043" w:type="dxa"/>
          </w:tcPr>
          <w:p w14:paraId="6966A68D" w14:textId="77777777" w:rsidR="00822DF5" w:rsidRDefault="00822DF5" w:rsidP="003D63AC">
            <w:pPr>
              <w:pStyle w:val="TableParagraph"/>
              <w:rPr>
                <w:rFonts w:ascii="Times New Roman"/>
                <w:sz w:val="20"/>
              </w:rPr>
            </w:pPr>
          </w:p>
        </w:tc>
      </w:tr>
    </w:tbl>
    <w:p w14:paraId="66AFF265" w14:textId="77777777" w:rsidR="00822DF5" w:rsidRDefault="00822DF5" w:rsidP="00822DF5">
      <w:pPr>
        <w:rPr>
          <w:rFonts w:ascii="Times New Roman"/>
          <w:sz w:val="20"/>
        </w:rPr>
        <w:sectPr w:rsidR="00822DF5" w:rsidSect="00822DF5">
          <w:pgSz w:w="16840" w:h="11910" w:orient="landscape"/>
          <w:pgMar w:top="140" w:right="600" w:bottom="280" w:left="500" w:header="720" w:footer="720" w:gutter="0"/>
          <w:cols w:space="720"/>
        </w:sectPr>
      </w:pPr>
    </w:p>
    <w:tbl>
      <w:tblPr>
        <w:tblW w:w="5000" w:type="pc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180"/>
        <w:gridCol w:w="3046"/>
        <w:gridCol w:w="3049"/>
        <w:gridCol w:w="3049"/>
        <w:gridCol w:w="3046"/>
      </w:tblGrid>
      <w:tr w:rsidR="00822DF5" w14:paraId="1BEB79D1" w14:textId="77777777" w:rsidTr="00C475AB">
        <w:trPr>
          <w:trHeight w:val="966"/>
        </w:trPr>
        <w:tc>
          <w:tcPr>
            <w:tcW w:w="1034" w:type="pct"/>
          </w:tcPr>
          <w:p w14:paraId="06F2FDE9" w14:textId="77777777" w:rsidR="00822DF5" w:rsidRDefault="00822DF5" w:rsidP="003D63AC">
            <w:pPr>
              <w:pStyle w:val="TableParagraph"/>
              <w:spacing w:before="52" w:line="285" w:lineRule="auto"/>
              <w:ind w:left="60" w:right="374"/>
              <w:rPr>
                <w:sz w:val="20"/>
              </w:rPr>
            </w:pPr>
            <w:r>
              <w:rPr>
                <w:sz w:val="20"/>
              </w:rPr>
              <w:lastRenderedPageBreak/>
              <w:t>How</w:t>
            </w:r>
            <w:r>
              <w:rPr>
                <w:spacing w:val="-3"/>
                <w:sz w:val="20"/>
              </w:rPr>
              <w:t xml:space="preserve"> </w:t>
            </w:r>
            <w:r>
              <w:rPr>
                <w:sz w:val="20"/>
              </w:rPr>
              <w:t>do</w:t>
            </w:r>
            <w:r>
              <w:rPr>
                <w:spacing w:val="-1"/>
                <w:sz w:val="20"/>
              </w:rPr>
              <w:t xml:space="preserve"> </w:t>
            </w:r>
            <w:r>
              <w:rPr>
                <w:sz w:val="20"/>
              </w:rPr>
              <w:t>you</w:t>
            </w:r>
            <w:r>
              <w:rPr>
                <w:spacing w:val="-1"/>
                <w:sz w:val="20"/>
              </w:rPr>
              <w:t xml:space="preserve"> </w:t>
            </w:r>
            <w:r>
              <w:rPr>
                <w:sz w:val="20"/>
              </w:rPr>
              <w:t>feel</w:t>
            </w:r>
            <w:r>
              <w:rPr>
                <w:spacing w:val="-1"/>
                <w:sz w:val="20"/>
              </w:rPr>
              <w:t xml:space="preserve"> </w:t>
            </w:r>
            <w:r>
              <w:rPr>
                <w:sz w:val="20"/>
              </w:rPr>
              <w:t>in</w:t>
            </w:r>
            <w:r>
              <w:rPr>
                <w:spacing w:val="-1"/>
                <w:sz w:val="20"/>
              </w:rPr>
              <w:t xml:space="preserve"> </w:t>
            </w:r>
            <w:r>
              <w:rPr>
                <w:sz w:val="20"/>
              </w:rPr>
              <w:t>areas</w:t>
            </w:r>
            <w:r>
              <w:rPr>
                <w:spacing w:val="-2"/>
                <w:sz w:val="20"/>
              </w:rPr>
              <w:t xml:space="preserve"> </w:t>
            </w:r>
            <w:r>
              <w:rPr>
                <w:sz w:val="20"/>
              </w:rPr>
              <w:t>of</w:t>
            </w:r>
            <w:r>
              <w:rPr>
                <w:spacing w:val="-3"/>
                <w:sz w:val="20"/>
              </w:rPr>
              <w:t xml:space="preserve"> </w:t>
            </w:r>
            <w:r>
              <w:rPr>
                <w:sz w:val="20"/>
              </w:rPr>
              <w:t>your</w:t>
            </w:r>
            <w:r>
              <w:rPr>
                <w:spacing w:val="-43"/>
                <w:sz w:val="20"/>
              </w:rPr>
              <w:t xml:space="preserve"> </w:t>
            </w:r>
            <w:r>
              <w:rPr>
                <w:sz w:val="20"/>
              </w:rPr>
              <w:t>life?</w:t>
            </w:r>
          </w:p>
        </w:tc>
        <w:tc>
          <w:tcPr>
            <w:tcW w:w="991" w:type="pct"/>
          </w:tcPr>
          <w:p w14:paraId="330398BB" w14:textId="77777777" w:rsidR="00822DF5" w:rsidRDefault="00822DF5" w:rsidP="003D63AC">
            <w:pPr>
              <w:pStyle w:val="TableParagraph"/>
              <w:spacing w:before="7"/>
              <w:rPr>
                <w:rFonts w:ascii="Arial"/>
                <w:b/>
                <w:sz w:val="10"/>
              </w:rPr>
            </w:pPr>
          </w:p>
          <w:p w14:paraId="2C07038B" w14:textId="77777777" w:rsidR="00822DF5" w:rsidRDefault="00822DF5" w:rsidP="003D63AC">
            <w:pPr>
              <w:pStyle w:val="TableParagraph"/>
              <w:ind w:left="1063"/>
              <w:rPr>
                <w:rFonts w:ascii="Arial"/>
                <w:sz w:val="20"/>
              </w:rPr>
            </w:pPr>
            <w:r>
              <w:rPr>
                <w:rFonts w:ascii="Arial"/>
                <w:noProof/>
                <w:sz w:val="20"/>
              </w:rPr>
              <w:drawing>
                <wp:inline distT="0" distB="0" distL="0" distR="0" wp14:anchorId="78EB6208" wp14:editId="791CC0F8">
                  <wp:extent cx="469391" cy="469391"/>
                  <wp:effectExtent l="0" t="0" r="0" b="0"/>
                  <wp:docPr id="19" name="image2.jpeg" descr="A yellow smiley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jpeg" descr="A yellow smiley face&#10;&#10;Description automatically generated with low confidence"/>
                          <pic:cNvPicPr/>
                        </pic:nvPicPr>
                        <pic:blipFill>
                          <a:blip r:embed="rId22" cstate="print"/>
                          <a:stretch>
                            <a:fillRect/>
                          </a:stretch>
                        </pic:blipFill>
                        <pic:spPr>
                          <a:xfrm>
                            <a:off x="0" y="0"/>
                            <a:ext cx="469391" cy="469391"/>
                          </a:xfrm>
                          <a:prstGeom prst="rect">
                            <a:avLst/>
                          </a:prstGeom>
                        </pic:spPr>
                      </pic:pic>
                    </a:graphicData>
                  </a:graphic>
                </wp:inline>
              </w:drawing>
            </w:r>
          </w:p>
        </w:tc>
        <w:tc>
          <w:tcPr>
            <w:tcW w:w="992" w:type="pct"/>
          </w:tcPr>
          <w:p w14:paraId="241FBB86" w14:textId="77777777" w:rsidR="00822DF5" w:rsidRDefault="00822DF5" w:rsidP="003D63AC">
            <w:pPr>
              <w:pStyle w:val="TableParagraph"/>
              <w:spacing w:before="7"/>
              <w:rPr>
                <w:rFonts w:ascii="Arial"/>
                <w:b/>
                <w:sz w:val="10"/>
              </w:rPr>
            </w:pPr>
          </w:p>
          <w:p w14:paraId="7069B6DA" w14:textId="77777777" w:rsidR="00822DF5" w:rsidRDefault="00822DF5" w:rsidP="003D63AC">
            <w:pPr>
              <w:pStyle w:val="TableParagraph"/>
              <w:ind w:left="1024"/>
              <w:rPr>
                <w:rFonts w:ascii="Arial"/>
                <w:sz w:val="20"/>
              </w:rPr>
            </w:pPr>
            <w:r>
              <w:rPr>
                <w:rFonts w:ascii="Arial"/>
                <w:noProof/>
                <w:sz w:val="20"/>
              </w:rPr>
              <w:drawing>
                <wp:inline distT="0" distB="0" distL="0" distR="0" wp14:anchorId="5F23D1DE" wp14:editId="7C372183">
                  <wp:extent cx="469391" cy="469391"/>
                  <wp:effectExtent l="0" t="0" r="0" b="0"/>
                  <wp:docPr id="21" name="image3.jpeg"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jpeg" descr="Shape&#10;&#10;Description automatically generated with medium confidence"/>
                          <pic:cNvPicPr/>
                        </pic:nvPicPr>
                        <pic:blipFill>
                          <a:blip r:embed="rId23" cstate="print"/>
                          <a:stretch>
                            <a:fillRect/>
                          </a:stretch>
                        </pic:blipFill>
                        <pic:spPr>
                          <a:xfrm>
                            <a:off x="0" y="0"/>
                            <a:ext cx="469391" cy="469391"/>
                          </a:xfrm>
                          <a:prstGeom prst="rect">
                            <a:avLst/>
                          </a:prstGeom>
                        </pic:spPr>
                      </pic:pic>
                    </a:graphicData>
                  </a:graphic>
                </wp:inline>
              </w:drawing>
            </w:r>
          </w:p>
        </w:tc>
        <w:tc>
          <w:tcPr>
            <w:tcW w:w="992" w:type="pct"/>
          </w:tcPr>
          <w:p w14:paraId="2298CBB9" w14:textId="77777777" w:rsidR="00822DF5" w:rsidRDefault="00822DF5" w:rsidP="003D63AC">
            <w:pPr>
              <w:pStyle w:val="TableParagraph"/>
              <w:spacing w:before="7"/>
              <w:rPr>
                <w:rFonts w:ascii="Arial"/>
                <w:b/>
                <w:sz w:val="8"/>
              </w:rPr>
            </w:pPr>
          </w:p>
          <w:p w14:paraId="5ACC3BDE" w14:textId="77777777" w:rsidR="00822DF5" w:rsidRDefault="00822DF5" w:rsidP="003D63AC">
            <w:pPr>
              <w:pStyle w:val="TableParagraph"/>
              <w:ind w:left="1101"/>
              <w:rPr>
                <w:rFonts w:ascii="Arial"/>
                <w:sz w:val="20"/>
              </w:rPr>
            </w:pPr>
            <w:r>
              <w:rPr>
                <w:rFonts w:ascii="Arial"/>
                <w:noProof/>
                <w:sz w:val="20"/>
              </w:rPr>
              <w:drawing>
                <wp:inline distT="0" distB="0" distL="0" distR="0" wp14:anchorId="6A0DA60F" wp14:editId="28A876E0">
                  <wp:extent cx="481583" cy="481584"/>
                  <wp:effectExtent l="0" t="0" r="0" b="0"/>
                  <wp:docPr id="23" name="image4.jpeg" descr="A picture containing clipar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jpeg" descr="A picture containing clipart, lamp&#10;&#10;Description automatically generated"/>
                          <pic:cNvPicPr/>
                        </pic:nvPicPr>
                        <pic:blipFill>
                          <a:blip r:embed="rId24" cstate="print"/>
                          <a:stretch>
                            <a:fillRect/>
                          </a:stretch>
                        </pic:blipFill>
                        <pic:spPr>
                          <a:xfrm>
                            <a:off x="0" y="0"/>
                            <a:ext cx="481583" cy="481584"/>
                          </a:xfrm>
                          <a:prstGeom prst="rect">
                            <a:avLst/>
                          </a:prstGeom>
                        </pic:spPr>
                      </pic:pic>
                    </a:graphicData>
                  </a:graphic>
                </wp:inline>
              </w:drawing>
            </w:r>
          </w:p>
        </w:tc>
        <w:tc>
          <w:tcPr>
            <w:tcW w:w="991" w:type="pct"/>
          </w:tcPr>
          <w:p w14:paraId="68218E4F" w14:textId="77777777" w:rsidR="00822DF5" w:rsidRDefault="00822DF5" w:rsidP="003D63AC">
            <w:pPr>
              <w:pStyle w:val="TableParagraph"/>
              <w:spacing w:before="7"/>
              <w:rPr>
                <w:rFonts w:ascii="Arial"/>
                <w:b/>
                <w:sz w:val="8"/>
              </w:rPr>
            </w:pPr>
          </w:p>
          <w:p w14:paraId="6A5D64A8" w14:textId="77777777" w:rsidR="00822DF5" w:rsidRDefault="00822DF5" w:rsidP="003D63AC">
            <w:pPr>
              <w:pStyle w:val="TableParagraph"/>
              <w:ind w:left="1216"/>
              <w:rPr>
                <w:rFonts w:ascii="Arial"/>
                <w:sz w:val="20"/>
              </w:rPr>
            </w:pPr>
            <w:r>
              <w:rPr>
                <w:rFonts w:ascii="Arial"/>
                <w:noProof/>
                <w:sz w:val="20"/>
              </w:rPr>
              <w:drawing>
                <wp:inline distT="0" distB="0" distL="0" distR="0" wp14:anchorId="61E538A7" wp14:editId="31BB513C">
                  <wp:extent cx="463296" cy="463296"/>
                  <wp:effectExtent l="0" t="0" r="0" b="0"/>
                  <wp:docPr id="25" name="image5.jpeg"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5.jpeg" descr="A picture containing clipart&#10;&#10;Description automatically generated"/>
                          <pic:cNvPicPr/>
                        </pic:nvPicPr>
                        <pic:blipFill>
                          <a:blip r:embed="rId25" cstate="print"/>
                          <a:stretch>
                            <a:fillRect/>
                          </a:stretch>
                        </pic:blipFill>
                        <pic:spPr>
                          <a:xfrm>
                            <a:off x="0" y="0"/>
                            <a:ext cx="463296" cy="463296"/>
                          </a:xfrm>
                          <a:prstGeom prst="rect">
                            <a:avLst/>
                          </a:prstGeom>
                        </pic:spPr>
                      </pic:pic>
                    </a:graphicData>
                  </a:graphic>
                </wp:inline>
              </w:drawing>
            </w:r>
          </w:p>
        </w:tc>
      </w:tr>
      <w:tr w:rsidR="00822DF5" w14:paraId="041382F3" w14:textId="77777777" w:rsidTr="00C475AB">
        <w:trPr>
          <w:trHeight w:val="1112"/>
        </w:trPr>
        <w:tc>
          <w:tcPr>
            <w:tcW w:w="1034" w:type="pct"/>
          </w:tcPr>
          <w:p w14:paraId="33AD1946" w14:textId="77777777" w:rsidR="00822DF5" w:rsidRDefault="00822DF5" w:rsidP="003D63AC">
            <w:pPr>
              <w:pStyle w:val="TableParagraph"/>
              <w:spacing w:before="51"/>
              <w:ind w:left="60"/>
              <w:rPr>
                <w:sz w:val="20"/>
              </w:rPr>
            </w:pPr>
            <w:r>
              <w:rPr>
                <w:sz w:val="20"/>
              </w:rPr>
              <w:t>Friends</w:t>
            </w:r>
          </w:p>
          <w:p w14:paraId="12AF5DD0" w14:textId="77777777" w:rsidR="00822DF5" w:rsidRDefault="00822DF5" w:rsidP="003D63AC">
            <w:pPr>
              <w:pStyle w:val="TableParagraph"/>
              <w:bidi/>
              <w:spacing w:line="380" w:lineRule="atLeast"/>
              <w:ind w:left="2088" w:right="60" w:firstLine="172"/>
              <w:jc w:val="right"/>
              <w:rPr>
                <w:rFonts w:ascii="Arial" w:cs="Arial"/>
                <w:sz w:val="20"/>
                <w:szCs w:val="20"/>
              </w:rPr>
            </w:pPr>
            <w:r>
              <w:rPr>
                <w:rFonts w:ascii="Arial" w:cs="Arial"/>
                <w:spacing w:val="-3"/>
                <w:w w:val="34"/>
                <w:sz w:val="20"/>
                <w:szCs w:val="20"/>
                <w:rtl/>
              </w:rPr>
              <w:t>ب</w:t>
            </w:r>
            <w:r>
              <w:rPr>
                <w:rFonts w:ascii="Arial" w:cs="Arial"/>
                <w:spacing w:val="-3"/>
                <w:w w:val="99"/>
                <w:sz w:val="20"/>
                <w:szCs w:val="20"/>
                <w:rtl/>
              </w:rPr>
              <w:t>ر</w:t>
            </w:r>
            <w:r>
              <w:rPr>
                <w:rFonts w:ascii="Arial" w:cs="Arial"/>
                <w:spacing w:val="-4"/>
                <w:w w:val="99"/>
                <w:sz w:val="20"/>
                <w:szCs w:val="20"/>
                <w:rtl/>
              </w:rPr>
              <w:t>اد</w:t>
            </w:r>
            <w:r>
              <w:rPr>
                <w:rFonts w:ascii="Arial" w:cs="Arial"/>
                <w:spacing w:val="-5"/>
                <w:w w:val="99"/>
                <w:sz w:val="20"/>
                <w:szCs w:val="20"/>
                <w:rtl/>
              </w:rPr>
              <w:t>ه</w:t>
            </w:r>
            <w:r>
              <w:rPr>
                <w:rFonts w:ascii="Arial" w:cs="Arial"/>
                <w:sz w:val="20"/>
                <w:szCs w:val="20"/>
                <w:rtl/>
              </w:rPr>
              <w:t xml:space="preserve"> </w:t>
            </w:r>
            <w:r>
              <w:rPr>
                <w:rFonts w:ascii="Arial" w:cs="Arial"/>
                <w:w w:val="99"/>
                <w:sz w:val="20"/>
                <w:szCs w:val="20"/>
                <w:rtl/>
              </w:rPr>
              <w:t>ران</w:t>
            </w:r>
            <w:r>
              <w:rPr>
                <w:rFonts w:ascii="Arial" w:cs="Arial"/>
                <w:w w:val="34"/>
                <w:sz w:val="20"/>
                <w:szCs w:val="20"/>
                <w:rtl/>
              </w:rPr>
              <w:t xml:space="preserve"> </w:t>
            </w:r>
            <w:r>
              <w:rPr>
                <w:rFonts w:ascii="Arial" w:cs="Arial"/>
                <w:w w:val="95"/>
                <w:sz w:val="20"/>
                <w:szCs w:val="20"/>
                <w:rtl/>
              </w:rPr>
              <w:t>االصدقاء</w:t>
            </w:r>
          </w:p>
        </w:tc>
        <w:tc>
          <w:tcPr>
            <w:tcW w:w="991" w:type="pct"/>
          </w:tcPr>
          <w:p w14:paraId="6CAE9DB2" w14:textId="77777777" w:rsidR="00822DF5" w:rsidRDefault="00822DF5" w:rsidP="003D63AC">
            <w:pPr>
              <w:pStyle w:val="TableParagraph"/>
              <w:rPr>
                <w:rFonts w:ascii="Times New Roman"/>
              </w:rPr>
            </w:pPr>
          </w:p>
        </w:tc>
        <w:tc>
          <w:tcPr>
            <w:tcW w:w="992" w:type="pct"/>
          </w:tcPr>
          <w:p w14:paraId="01E4AB28" w14:textId="77777777" w:rsidR="00822DF5" w:rsidRDefault="00822DF5" w:rsidP="003D63AC">
            <w:pPr>
              <w:pStyle w:val="TableParagraph"/>
              <w:rPr>
                <w:rFonts w:ascii="Times New Roman"/>
              </w:rPr>
            </w:pPr>
          </w:p>
        </w:tc>
        <w:tc>
          <w:tcPr>
            <w:tcW w:w="992" w:type="pct"/>
          </w:tcPr>
          <w:p w14:paraId="3C86C9D0" w14:textId="77777777" w:rsidR="00822DF5" w:rsidRDefault="00822DF5" w:rsidP="003D63AC">
            <w:pPr>
              <w:pStyle w:val="TableParagraph"/>
              <w:rPr>
                <w:rFonts w:ascii="Times New Roman"/>
              </w:rPr>
            </w:pPr>
          </w:p>
        </w:tc>
        <w:tc>
          <w:tcPr>
            <w:tcW w:w="991" w:type="pct"/>
          </w:tcPr>
          <w:p w14:paraId="19F917D2" w14:textId="77777777" w:rsidR="00822DF5" w:rsidRDefault="00822DF5" w:rsidP="003D63AC">
            <w:pPr>
              <w:pStyle w:val="TableParagraph"/>
              <w:rPr>
                <w:rFonts w:ascii="Times New Roman"/>
              </w:rPr>
            </w:pPr>
          </w:p>
        </w:tc>
      </w:tr>
      <w:tr w:rsidR="00822DF5" w14:paraId="4476A3D0" w14:textId="77777777" w:rsidTr="00C475AB">
        <w:trPr>
          <w:trHeight w:val="1112"/>
        </w:trPr>
        <w:tc>
          <w:tcPr>
            <w:tcW w:w="1034" w:type="pct"/>
          </w:tcPr>
          <w:p w14:paraId="7B934578" w14:textId="77777777" w:rsidR="00822DF5" w:rsidRDefault="00822DF5" w:rsidP="003D63AC">
            <w:pPr>
              <w:pStyle w:val="TableParagraph"/>
              <w:spacing w:before="51"/>
              <w:ind w:left="60"/>
              <w:rPr>
                <w:sz w:val="20"/>
              </w:rPr>
            </w:pPr>
            <w:r>
              <w:rPr>
                <w:sz w:val="20"/>
              </w:rPr>
              <w:t>Life</w:t>
            </w:r>
            <w:r>
              <w:rPr>
                <w:spacing w:val="-4"/>
                <w:sz w:val="20"/>
              </w:rPr>
              <w:t xml:space="preserve"> </w:t>
            </w:r>
            <w:r>
              <w:rPr>
                <w:sz w:val="20"/>
              </w:rPr>
              <w:t>in</w:t>
            </w:r>
            <w:r>
              <w:rPr>
                <w:spacing w:val="-1"/>
                <w:sz w:val="20"/>
              </w:rPr>
              <w:t xml:space="preserve"> </w:t>
            </w:r>
            <w:r>
              <w:rPr>
                <w:sz w:val="20"/>
              </w:rPr>
              <w:t>the</w:t>
            </w:r>
            <w:r>
              <w:rPr>
                <w:spacing w:val="-3"/>
                <w:sz w:val="20"/>
              </w:rPr>
              <w:t xml:space="preserve"> </w:t>
            </w:r>
            <w:r>
              <w:rPr>
                <w:sz w:val="20"/>
              </w:rPr>
              <w:t>UK</w:t>
            </w:r>
          </w:p>
          <w:p w14:paraId="5BDCF857" w14:textId="77777777" w:rsidR="00822DF5" w:rsidRDefault="00822DF5" w:rsidP="003D63AC">
            <w:pPr>
              <w:pStyle w:val="TableParagraph"/>
              <w:bidi/>
              <w:spacing w:before="150"/>
              <w:ind w:right="60"/>
              <w:jc w:val="right"/>
              <w:rPr>
                <w:rFonts w:ascii="Arial" w:cs="Arial"/>
                <w:sz w:val="20"/>
                <w:szCs w:val="20"/>
              </w:rPr>
            </w:pPr>
            <w:r>
              <w:rPr>
                <w:rFonts w:ascii="Arial" w:cs="Arial"/>
                <w:w w:val="99"/>
                <w:sz w:val="20"/>
                <w:szCs w:val="20"/>
                <w:rtl/>
              </w:rPr>
              <w:t>ژ</w:t>
            </w:r>
            <w:r>
              <w:rPr>
                <w:rFonts w:ascii="Arial" w:cs="Arial"/>
                <w:spacing w:val="-1"/>
                <w:w w:val="55"/>
                <w:sz w:val="20"/>
                <w:szCs w:val="20"/>
                <w:rtl/>
              </w:rPr>
              <w:t>يا</w:t>
            </w:r>
            <w:r>
              <w:rPr>
                <w:rFonts w:ascii="Arial" w:cs="Arial"/>
                <w:w w:val="99"/>
                <w:sz w:val="20"/>
                <w:szCs w:val="20"/>
                <w:rtl/>
              </w:rPr>
              <w:t>ن</w:t>
            </w:r>
            <w:r>
              <w:rPr>
                <w:rFonts w:ascii="Arial" w:cs="Arial"/>
                <w:spacing w:val="-2"/>
                <w:sz w:val="20"/>
                <w:szCs w:val="20"/>
                <w:rtl/>
              </w:rPr>
              <w:t xml:space="preserve"> </w:t>
            </w:r>
            <w:r>
              <w:rPr>
                <w:rFonts w:ascii="Arial" w:cs="Arial"/>
                <w:w w:val="73"/>
                <w:sz w:val="20"/>
                <w:szCs w:val="20"/>
                <w:rtl/>
              </w:rPr>
              <w:t>له</w:t>
            </w:r>
            <w:r>
              <w:rPr>
                <w:rFonts w:ascii="Arial" w:cs="Arial"/>
                <w:spacing w:val="-2"/>
                <w:sz w:val="20"/>
                <w:szCs w:val="20"/>
                <w:rtl/>
              </w:rPr>
              <w:t xml:space="preserve"> </w:t>
            </w:r>
            <w:r>
              <w:rPr>
                <w:rFonts w:ascii="Arial" w:cs="Arial"/>
                <w:w w:val="62"/>
                <w:sz w:val="20"/>
                <w:szCs w:val="20"/>
                <w:rtl/>
              </w:rPr>
              <w:t>ب</w:t>
            </w:r>
            <w:r>
              <w:rPr>
                <w:rFonts w:ascii="Arial" w:cs="Arial"/>
                <w:spacing w:val="-1"/>
                <w:w w:val="62"/>
                <w:sz w:val="20"/>
                <w:szCs w:val="20"/>
                <w:rtl/>
              </w:rPr>
              <w:t>ه</w:t>
            </w:r>
            <w:r>
              <w:rPr>
                <w:rFonts w:ascii="Arial" w:cs="Arial"/>
                <w:spacing w:val="3"/>
                <w:sz w:val="20"/>
                <w:szCs w:val="20"/>
                <w:rtl/>
              </w:rPr>
              <w:t xml:space="preserve"> </w:t>
            </w:r>
            <w:r>
              <w:rPr>
                <w:rFonts w:ascii="Arial" w:cs="Arial"/>
                <w:w w:val="99"/>
                <w:sz w:val="20"/>
                <w:szCs w:val="20"/>
                <w:rtl/>
              </w:rPr>
              <w:t>ر</w:t>
            </w:r>
            <w:r>
              <w:rPr>
                <w:rFonts w:ascii="Arial" w:cs="Arial"/>
                <w:spacing w:val="-1"/>
                <w:w w:val="38"/>
                <w:sz w:val="20"/>
                <w:szCs w:val="20"/>
                <w:rtl/>
              </w:rPr>
              <w:t>ي</w:t>
            </w:r>
            <w:r>
              <w:rPr>
                <w:rFonts w:ascii="Arial" w:cs="Arial"/>
                <w:spacing w:val="-1"/>
                <w:w w:val="34"/>
                <w:sz w:val="20"/>
                <w:szCs w:val="20"/>
                <w:rtl/>
              </w:rPr>
              <w:t>ت</w:t>
            </w:r>
            <w:r>
              <w:rPr>
                <w:rFonts w:ascii="Arial" w:cs="Arial"/>
                <w:spacing w:val="1"/>
                <w:w w:val="110"/>
                <w:sz w:val="20"/>
                <w:szCs w:val="20"/>
                <w:rtl/>
              </w:rPr>
              <w:t>ا</w:t>
            </w:r>
            <w:r>
              <w:rPr>
                <w:rFonts w:ascii="Arial" w:cs="Arial"/>
                <w:spacing w:val="-1"/>
                <w:w w:val="46"/>
                <w:sz w:val="20"/>
                <w:szCs w:val="20"/>
                <w:rtl/>
              </w:rPr>
              <w:t>ن</w:t>
            </w:r>
            <w:r>
              <w:rPr>
                <w:rFonts w:ascii="Arial" w:cs="Arial"/>
                <w:spacing w:val="-1"/>
                <w:w w:val="55"/>
                <w:sz w:val="20"/>
                <w:szCs w:val="20"/>
                <w:rtl/>
              </w:rPr>
              <w:t>يا</w:t>
            </w:r>
          </w:p>
          <w:p w14:paraId="4730033D" w14:textId="77777777" w:rsidR="00822DF5" w:rsidRDefault="00822DF5" w:rsidP="003D63AC">
            <w:pPr>
              <w:pStyle w:val="TableParagraph"/>
              <w:bidi/>
              <w:spacing w:before="150"/>
              <w:ind w:right="60"/>
              <w:jc w:val="right"/>
              <w:rPr>
                <w:rFonts w:ascii="Arial" w:cs="Arial"/>
                <w:sz w:val="20"/>
                <w:szCs w:val="20"/>
              </w:rPr>
            </w:pPr>
            <w:r>
              <w:rPr>
                <w:rFonts w:ascii="Arial" w:cs="Arial"/>
                <w:w w:val="73"/>
                <w:sz w:val="20"/>
                <w:szCs w:val="20"/>
                <w:rtl/>
              </w:rPr>
              <w:t>الح</w:t>
            </w:r>
            <w:r>
              <w:rPr>
                <w:rFonts w:ascii="Arial" w:cs="Arial"/>
                <w:spacing w:val="-1"/>
                <w:w w:val="38"/>
                <w:sz w:val="20"/>
                <w:szCs w:val="20"/>
                <w:rtl/>
              </w:rPr>
              <w:t>ي</w:t>
            </w:r>
            <w:r>
              <w:rPr>
                <w:rFonts w:ascii="Arial" w:cs="Arial"/>
                <w:spacing w:val="2"/>
                <w:w w:val="110"/>
                <w:sz w:val="20"/>
                <w:szCs w:val="20"/>
                <w:rtl/>
              </w:rPr>
              <w:t>ا</w:t>
            </w:r>
            <w:r>
              <w:rPr>
                <w:rFonts w:ascii="Arial" w:cs="Arial"/>
                <w:spacing w:val="-2"/>
                <w:w w:val="99"/>
                <w:sz w:val="20"/>
                <w:szCs w:val="20"/>
                <w:rtl/>
              </w:rPr>
              <w:t>ة</w:t>
            </w:r>
            <w:r>
              <w:rPr>
                <w:rFonts w:ascii="Arial" w:cs="Arial"/>
                <w:spacing w:val="-1"/>
                <w:sz w:val="20"/>
                <w:szCs w:val="20"/>
                <w:rtl/>
              </w:rPr>
              <w:t xml:space="preserve"> </w:t>
            </w:r>
            <w:r>
              <w:rPr>
                <w:rFonts w:ascii="Arial" w:cs="Arial"/>
                <w:w w:val="59"/>
                <w:sz w:val="20"/>
                <w:szCs w:val="20"/>
                <w:rtl/>
              </w:rPr>
              <w:t>ف</w:t>
            </w:r>
            <w:r>
              <w:rPr>
                <w:rFonts w:ascii="Arial" w:cs="Arial"/>
                <w:spacing w:val="-1"/>
                <w:w w:val="59"/>
                <w:sz w:val="20"/>
                <w:szCs w:val="20"/>
                <w:rtl/>
              </w:rPr>
              <w:t>ي</w:t>
            </w:r>
            <w:r>
              <w:rPr>
                <w:rFonts w:ascii="Arial" w:cs="Arial"/>
                <w:spacing w:val="1"/>
                <w:sz w:val="20"/>
                <w:szCs w:val="20"/>
                <w:rtl/>
              </w:rPr>
              <w:t xml:space="preserve"> </w:t>
            </w:r>
            <w:r>
              <w:rPr>
                <w:rFonts w:ascii="Arial" w:cs="Arial"/>
                <w:w w:val="34"/>
                <w:sz w:val="20"/>
                <w:szCs w:val="20"/>
                <w:rtl/>
              </w:rPr>
              <w:t>ب</w:t>
            </w:r>
            <w:r>
              <w:rPr>
                <w:rFonts w:ascii="Arial" w:cs="Arial"/>
                <w:w w:val="99"/>
                <w:sz w:val="20"/>
                <w:szCs w:val="20"/>
                <w:rtl/>
              </w:rPr>
              <w:t>ر</w:t>
            </w:r>
            <w:r>
              <w:rPr>
                <w:rFonts w:ascii="Arial" w:cs="Arial"/>
                <w:spacing w:val="-1"/>
                <w:w w:val="38"/>
                <w:sz w:val="20"/>
                <w:szCs w:val="20"/>
                <w:rtl/>
              </w:rPr>
              <w:t>ي</w:t>
            </w:r>
            <w:r>
              <w:rPr>
                <w:rFonts w:ascii="Arial" w:cs="Arial"/>
                <w:spacing w:val="-1"/>
                <w:w w:val="99"/>
                <w:sz w:val="20"/>
                <w:szCs w:val="20"/>
                <w:rtl/>
              </w:rPr>
              <w:t>ط</w:t>
            </w:r>
            <w:r>
              <w:rPr>
                <w:rFonts w:ascii="Arial" w:cs="Arial"/>
                <w:spacing w:val="2"/>
                <w:w w:val="110"/>
                <w:sz w:val="20"/>
                <w:szCs w:val="20"/>
                <w:rtl/>
              </w:rPr>
              <w:t>ا</w:t>
            </w:r>
            <w:r>
              <w:rPr>
                <w:rFonts w:ascii="Arial" w:cs="Arial"/>
                <w:spacing w:val="-1"/>
                <w:w w:val="46"/>
                <w:sz w:val="20"/>
                <w:szCs w:val="20"/>
                <w:rtl/>
              </w:rPr>
              <w:t>ن</w:t>
            </w:r>
            <w:r>
              <w:rPr>
                <w:rFonts w:ascii="Arial" w:cs="Arial"/>
                <w:spacing w:val="-1"/>
                <w:w w:val="55"/>
                <w:sz w:val="20"/>
                <w:szCs w:val="20"/>
                <w:rtl/>
              </w:rPr>
              <w:t>يا</w:t>
            </w:r>
          </w:p>
        </w:tc>
        <w:tc>
          <w:tcPr>
            <w:tcW w:w="991" w:type="pct"/>
          </w:tcPr>
          <w:p w14:paraId="17F908A4" w14:textId="77777777" w:rsidR="00822DF5" w:rsidRDefault="00822DF5" w:rsidP="003D63AC">
            <w:pPr>
              <w:pStyle w:val="TableParagraph"/>
              <w:rPr>
                <w:rFonts w:ascii="Times New Roman"/>
              </w:rPr>
            </w:pPr>
          </w:p>
        </w:tc>
        <w:tc>
          <w:tcPr>
            <w:tcW w:w="992" w:type="pct"/>
          </w:tcPr>
          <w:p w14:paraId="47CD2803" w14:textId="77777777" w:rsidR="00822DF5" w:rsidRDefault="00822DF5" w:rsidP="003D63AC">
            <w:pPr>
              <w:pStyle w:val="TableParagraph"/>
              <w:rPr>
                <w:rFonts w:ascii="Times New Roman"/>
              </w:rPr>
            </w:pPr>
          </w:p>
        </w:tc>
        <w:tc>
          <w:tcPr>
            <w:tcW w:w="992" w:type="pct"/>
          </w:tcPr>
          <w:p w14:paraId="2484C9EB" w14:textId="77777777" w:rsidR="00822DF5" w:rsidRDefault="00822DF5" w:rsidP="003D63AC">
            <w:pPr>
              <w:pStyle w:val="TableParagraph"/>
              <w:rPr>
                <w:rFonts w:ascii="Times New Roman"/>
              </w:rPr>
            </w:pPr>
          </w:p>
        </w:tc>
        <w:tc>
          <w:tcPr>
            <w:tcW w:w="991" w:type="pct"/>
          </w:tcPr>
          <w:p w14:paraId="1542F326" w14:textId="77777777" w:rsidR="00822DF5" w:rsidRDefault="00822DF5" w:rsidP="003D63AC">
            <w:pPr>
              <w:pStyle w:val="TableParagraph"/>
              <w:rPr>
                <w:rFonts w:ascii="Times New Roman"/>
              </w:rPr>
            </w:pPr>
          </w:p>
        </w:tc>
      </w:tr>
      <w:tr w:rsidR="00822DF5" w14:paraId="24378335" w14:textId="77777777" w:rsidTr="00C475AB">
        <w:trPr>
          <w:trHeight w:val="1112"/>
        </w:trPr>
        <w:tc>
          <w:tcPr>
            <w:tcW w:w="1034" w:type="pct"/>
          </w:tcPr>
          <w:p w14:paraId="16774672" w14:textId="77777777" w:rsidR="00822DF5" w:rsidRDefault="00822DF5" w:rsidP="003D63AC">
            <w:pPr>
              <w:pStyle w:val="TableParagraph"/>
              <w:spacing w:before="52"/>
              <w:ind w:left="60"/>
              <w:rPr>
                <w:sz w:val="20"/>
              </w:rPr>
            </w:pPr>
            <w:r>
              <w:rPr>
                <w:sz w:val="20"/>
              </w:rPr>
              <w:t>Language</w:t>
            </w:r>
          </w:p>
          <w:p w14:paraId="78D63BC2" w14:textId="77777777" w:rsidR="00822DF5" w:rsidRDefault="00822DF5" w:rsidP="003D63AC">
            <w:pPr>
              <w:pStyle w:val="TableParagraph"/>
              <w:bidi/>
              <w:spacing w:line="380" w:lineRule="atLeast"/>
              <w:ind w:left="2642" w:right="60" w:firstLine="43"/>
              <w:jc w:val="right"/>
              <w:rPr>
                <w:rFonts w:ascii="Arial" w:cs="Arial"/>
                <w:sz w:val="20"/>
                <w:szCs w:val="20"/>
              </w:rPr>
            </w:pPr>
            <w:r>
              <w:rPr>
                <w:rFonts w:ascii="Arial" w:cs="Arial"/>
                <w:sz w:val="20"/>
                <w:szCs w:val="20"/>
                <w:rtl/>
              </w:rPr>
              <w:t>زمان</w:t>
            </w:r>
            <w:r>
              <w:rPr>
                <w:rFonts w:ascii="Arial" w:cs="Arial"/>
                <w:spacing w:val="-53"/>
                <w:sz w:val="20"/>
                <w:szCs w:val="20"/>
                <w:rtl/>
              </w:rPr>
              <w:t xml:space="preserve"> </w:t>
            </w:r>
            <w:r>
              <w:rPr>
                <w:rFonts w:ascii="Arial" w:cs="Arial"/>
                <w:sz w:val="20"/>
                <w:szCs w:val="20"/>
                <w:rtl/>
              </w:rPr>
              <w:t>لغه</w:t>
            </w:r>
          </w:p>
        </w:tc>
        <w:tc>
          <w:tcPr>
            <w:tcW w:w="991" w:type="pct"/>
          </w:tcPr>
          <w:p w14:paraId="4DBF7218" w14:textId="77777777" w:rsidR="00822DF5" w:rsidRDefault="00822DF5" w:rsidP="003D63AC">
            <w:pPr>
              <w:pStyle w:val="TableParagraph"/>
              <w:rPr>
                <w:rFonts w:ascii="Times New Roman"/>
              </w:rPr>
            </w:pPr>
          </w:p>
        </w:tc>
        <w:tc>
          <w:tcPr>
            <w:tcW w:w="992" w:type="pct"/>
          </w:tcPr>
          <w:p w14:paraId="4488DCDC" w14:textId="77777777" w:rsidR="00822DF5" w:rsidRDefault="00822DF5" w:rsidP="003D63AC">
            <w:pPr>
              <w:pStyle w:val="TableParagraph"/>
              <w:rPr>
                <w:rFonts w:ascii="Times New Roman"/>
              </w:rPr>
            </w:pPr>
          </w:p>
        </w:tc>
        <w:tc>
          <w:tcPr>
            <w:tcW w:w="992" w:type="pct"/>
          </w:tcPr>
          <w:p w14:paraId="518DAB1A" w14:textId="77777777" w:rsidR="00822DF5" w:rsidRDefault="00822DF5" w:rsidP="003D63AC">
            <w:pPr>
              <w:pStyle w:val="TableParagraph"/>
              <w:rPr>
                <w:rFonts w:ascii="Times New Roman"/>
              </w:rPr>
            </w:pPr>
          </w:p>
        </w:tc>
        <w:tc>
          <w:tcPr>
            <w:tcW w:w="991" w:type="pct"/>
          </w:tcPr>
          <w:p w14:paraId="42E9F3B7" w14:textId="77777777" w:rsidR="00822DF5" w:rsidRDefault="00822DF5" w:rsidP="003D63AC">
            <w:pPr>
              <w:pStyle w:val="TableParagraph"/>
              <w:rPr>
                <w:rFonts w:ascii="Times New Roman"/>
              </w:rPr>
            </w:pPr>
          </w:p>
        </w:tc>
      </w:tr>
      <w:tr w:rsidR="00822DF5" w14:paraId="6718F999" w14:textId="77777777" w:rsidTr="00C475AB">
        <w:trPr>
          <w:trHeight w:val="1106"/>
        </w:trPr>
        <w:tc>
          <w:tcPr>
            <w:tcW w:w="1034" w:type="pct"/>
          </w:tcPr>
          <w:p w14:paraId="00B145ED" w14:textId="77777777" w:rsidR="00822DF5" w:rsidRDefault="00822DF5" w:rsidP="003D63AC">
            <w:pPr>
              <w:pStyle w:val="TableParagraph"/>
              <w:spacing w:before="52"/>
              <w:ind w:left="60"/>
              <w:rPr>
                <w:sz w:val="20"/>
              </w:rPr>
            </w:pPr>
            <w:r>
              <w:rPr>
                <w:sz w:val="20"/>
              </w:rPr>
              <w:t>Money</w:t>
            </w:r>
          </w:p>
          <w:p w14:paraId="2BD43505" w14:textId="77777777" w:rsidR="00822DF5" w:rsidRDefault="00822DF5" w:rsidP="003D63AC">
            <w:pPr>
              <w:pStyle w:val="TableParagraph"/>
              <w:bidi/>
              <w:spacing w:before="150"/>
              <w:ind w:right="60"/>
              <w:jc w:val="right"/>
              <w:rPr>
                <w:rFonts w:ascii="Arial" w:cs="Arial"/>
                <w:sz w:val="20"/>
                <w:szCs w:val="20"/>
              </w:rPr>
            </w:pPr>
            <w:r>
              <w:rPr>
                <w:rFonts w:ascii="Arial" w:cs="Arial"/>
                <w:w w:val="85"/>
                <w:sz w:val="20"/>
                <w:szCs w:val="20"/>
                <w:rtl/>
              </w:rPr>
              <w:t>پاره</w:t>
            </w:r>
          </w:p>
        </w:tc>
        <w:tc>
          <w:tcPr>
            <w:tcW w:w="991" w:type="pct"/>
          </w:tcPr>
          <w:p w14:paraId="0702C2D5" w14:textId="77777777" w:rsidR="00822DF5" w:rsidRDefault="00822DF5" w:rsidP="003D63AC">
            <w:pPr>
              <w:pStyle w:val="TableParagraph"/>
              <w:rPr>
                <w:rFonts w:ascii="Times New Roman"/>
              </w:rPr>
            </w:pPr>
          </w:p>
        </w:tc>
        <w:tc>
          <w:tcPr>
            <w:tcW w:w="992" w:type="pct"/>
          </w:tcPr>
          <w:p w14:paraId="0FF92555" w14:textId="77777777" w:rsidR="00822DF5" w:rsidRDefault="00822DF5" w:rsidP="003D63AC">
            <w:pPr>
              <w:pStyle w:val="TableParagraph"/>
              <w:rPr>
                <w:rFonts w:ascii="Times New Roman"/>
              </w:rPr>
            </w:pPr>
          </w:p>
        </w:tc>
        <w:tc>
          <w:tcPr>
            <w:tcW w:w="992" w:type="pct"/>
          </w:tcPr>
          <w:p w14:paraId="6419F5B2" w14:textId="77777777" w:rsidR="00822DF5" w:rsidRDefault="00822DF5" w:rsidP="003D63AC">
            <w:pPr>
              <w:pStyle w:val="TableParagraph"/>
              <w:rPr>
                <w:rFonts w:ascii="Times New Roman"/>
              </w:rPr>
            </w:pPr>
          </w:p>
        </w:tc>
        <w:tc>
          <w:tcPr>
            <w:tcW w:w="991" w:type="pct"/>
          </w:tcPr>
          <w:p w14:paraId="52F39E9E" w14:textId="77777777" w:rsidR="00822DF5" w:rsidRDefault="00822DF5" w:rsidP="003D63AC">
            <w:pPr>
              <w:pStyle w:val="TableParagraph"/>
              <w:rPr>
                <w:rFonts w:ascii="Times New Roman"/>
              </w:rPr>
            </w:pPr>
          </w:p>
        </w:tc>
      </w:tr>
      <w:tr w:rsidR="00822DF5" w14:paraId="48183AED" w14:textId="77777777" w:rsidTr="00C475AB">
        <w:trPr>
          <w:trHeight w:val="1105"/>
        </w:trPr>
        <w:tc>
          <w:tcPr>
            <w:tcW w:w="1034" w:type="pct"/>
          </w:tcPr>
          <w:p w14:paraId="442C597E" w14:textId="77777777" w:rsidR="00822DF5" w:rsidRDefault="00822DF5" w:rsidP="003D63AC">
            <w:pPr>
              <w:pStyle w:val="TableParagraph"/>
              <w:spacing w:before="54"/>
              <w:ind w:left="60"/>
              <w:rPr>
                <w:sz w:val="20"/>
              </w:rPr>
            </w:pPr>
            <w:r>
              <w:rPr>
                <w:sz w:val="20"/>
              </w:rPr>
              <w:t>Immigration</w:t>
            </w:r>
          </w:p>
          <w:p w14:paraId="74721ABA" w14:textId="77777777" w:rsidR="00822DF5" w:rsidRDefault="00822DF5" w:rsidP="003D63AC">
            <w:pPr>
              <w:pStyle w:val="TableParagraph"/>
              <w:bidi/>
              <w:spacing w:before="120"/>
              <w:ind w:right="60"/>
              <w:jc w:val="right"/>
              <w:rPr>
                <w:rFonts w:ascii="Tahoma" w:cs="Tahoma"/>
                <w:sz w:val="20"/>
                <w:szCs w:val="20"/>
              </w:rPr>
            </w:pPr>
            <w:r>
              <w:rPr>
                <w:rFonts w:ascii="Tahoma" w:cs="Tahoma"/>
                <w:w w:val="80"/>
                <w:sz w:val="20"/>
                <w:szCs w:val="20"/>
                <w:rtl/>
              </w:rPr>
              <w:t>کۆچ</w:t>
            </w:r>
            <w:r>
              <w:rPr>
                <w:rFonts w:ascii="Tahoma" w:cs="Tahoma"/>
                <w:spacing w:val="16"/>
                <w:w w:val="80"/>
                <w:sz w:val="20"/>
                <w:szCs w:val="20"/>
                <w:rtl/>
              </w:rPr>
              <w:t xml:space="preserve"> </w:t>
            </w:r>
            <w:r>
              <w:rPr>
                <w:rFonts w:ascii="Tahoma" w:cs="Tahoma"/>
                <w:w w:val="80"/>
                <w:sz w:val="20"/>
                <w:szCs w:val="20"/>
                <w:rtl/>
              </w:rPr>
              <w:t>کردن</w:t>
            </w:r>
          </w:p>
        </w:tc>
        <w:tc>
          <w:tcPr>
            <w:tcW w:w="991" w:type="pct"/>
          </w:tcPr>
          <w:p w14:paraId="5878373F" w14:textId="77777777" w:rsidR="00822DF5" w:rsidRDefault="00822DF5" w:rsidP="003D63AC">
            <w:pPr>
              <w:pStyle w:val="TableParagraph"/>
              <w:rPr>
                <w:rFonts w:ascii="Times New Roman"/>
              </w:rPr>
            </w:pPr>
          </w:p>
        </w:tc>
        <w:tc>
          <w:tcPr>
            <w:tcW w:w="992" w:type="pct"/>
          </w:tcPr>
          <w:p w14:paraId="16EC5876" w14:textId="77777777" w:rsidR="00822DF5" w:rsidRDefault="00822DF5" w:rsidP="003D63AC">
            <w:pPr>
              <w:pStyle w:val="TableParagraph"/>
              <w:rPr>
                <w:rFonts w:ascii="Times New Roman"/>
              </w:rPr>
            </w:pPr>
          </w:p>
        </w:tc>
        <w:tc>
          <w:tcPr>
            <w:tcW w:w="992" w:type="pct"/>
          </w:tcPr>
          <w:p w14:paraId="040A61EA" w14:textId="77777777" w:rsidR="00822DF5" w:rsidRDefault="00822DF5" w:rsidP="003D63AC">
            <w:pPr>
              <w:pStyle w:val="TableParagraph"/>
              <w:rPr>
                <w:rFonts w:ascii="Times New Roman"/>
              </w:rPr>
            </w:pPr>
          </w:p>
        </w:tc>
        <w:tc>
          <w:tcPr>
            <w:tcW w:w="991" w:type="pct"/>
          </w:tcPr>
          <w:p w14:paraId="1D5B0695" w14:textId="77777777" w:rsidR="00822DF5" w:rsidRDefault="00822DF5" w:rsidP="003D63AC">
            <w:pPr>
              <w:pStyle w:val="TableParagraph"/>
              <w:rPr>
                <w:rFonts w:ascii="Times New Roman"/>
              </w:rPr>
            </w:pPr>
          </w:p>
        </w:tc>
      </w:tr>
    </w:tbl>
    <w:p w14:paraId="649963CC" w14:textId="77777777" w:rsidR="00822DF5" w:rsidRDefault="00822DF5" w:rsidP="00822DF5">
      <w:pPr>
        <w:pStyle w:val="BodyText"/>
        <w:rPr>
          <w:sz w:val="20"/>
        </w:rPr>
      </w:pPr>
    </w:p>
    <w:p w14:paraId="05729E07" w14:textId="77777777" w:rsidR="00822DF5" w:rsidRDefault="00822DF5" w:rsidP="00822DF5">
      <w:pPr>
        <w:pStyle w:val="BodyText"/>
        <w:spacing w:before="92"/>
        <w:ind w:left="347"/>
      </w:pPr>
      <w:r>
        <w:t>For</w:t>
      </w:r>
      <w:r>
        <w:rPr>
          <w:spacing w:val="-2"/>
        </w:rPr>
        <w:t xml:space="preserve"> </w:t>
      </w:r>
      <w:r>
        <w:t>SRS</w:t>
      </w:r>
      <w:r>
        <w:rPr>
          <w:spacing w:val="-2"/>
        </w:rPr>
        <w:t xml:space="preserve"> </w:t>
      </w:r>
      <w:r>
        <w:t>staff</w:t>
      </w:r>
      <w:r>
        <w:rPr>
          <w:spacing w:val="-3"/>
        </w:rPr>
        <w:t xml:space="preserve"> </w:t>
      </w:r>
      <w:r>
        <w:t>member/</w:t>
      </w:r>
      <w:r>
        <w:rPr>
          <w:spacing w:val="-2"/>
        </w:rPr>
        <w:t xml:space="preserve"> </w:t>
      </w:r>
      <w:r>
        <w:t>volunteer</w:t>
      </w:r>
      <w:r>
        <w:rPr>
          <w:spacing w:val="-3"/>
        </w:rPr>
        <w:t xml:space="preserve"> </w:t>
      </w:r>
      <w:r>
        <w:t>to</w:t>
      </w:r>
      <w:r>
        <w:rPr>
          <w:spacing w:val="-1"/>
        </w:rPr>
        <w:t xml:space="preserve"> </w:t>
      </w:r>
      <w:r>
        <w:t>complete</w:t>
      </w:r>
      <w:r>
        <w:rPr>
          <w:spacing w:val="-2"/>
        </w:rPr>
        <w:t xml:space="preserve"> </w:t>
      </w:r>
      <w:r>
        <w:t>(in</w:t>
      </w:r>
      <w:r>
        <w:rPr>
          <w:spacing w:val="-2"/>
        </w:rPr>
        <w:t xml:space="preserve"> </w:t>
      </w:r>
      <w:r>
        <w:t>cases</w:t>
      </w:r>
      <w:r>
        <w:rPr>
          <w:spacing w:val="-3"/>
        </w:rPr>
        <w:t xml:space="preserve"> </w:t>
      </w:r>
      <w:r>
        <w:t>where</w:t>
      </w:r>
      <w:r>
        <w:rPr>
          <w:spacing w:val="-2"/>
        </w:rPr>
        <w:t xml:space="preserve"> </w:t>
      </w:r>
      <w:r>
        <w:t>client</w:t>
      </w:r>
      <w:r>
        <w:rPr>
          <w:spacing w:val="-2"/>
        </w:rPr>
        <w:t xml:space="preserve"> </w:t>
      </w:r>
      <w:r>
        <w:t>ticked</w:t>
      </w:r>
      <w:r>
        <w:rPr>
          <w:spacing w:val="-2"/>
        </w:rPr>
        <w:t xml:space="preserve"> </w:t>
      </w:r>
      <w:r>
        <w:t>very</w:t>
      </w:r>
      <w:r>
        <w:rPr>
          <w:spacing w:val="-6"/>
        </w:rPr>
        <w:t xml:space="preserve"> </w:t>
      </w:r>
      <w:r>
        <w:t>unhappy)</w:t>
      </w:r>
    </w:p>
    <w:p w14:paraId="19252A84" w14:textId="77777777" w:rsidR="00822DF5" w:rsidRDefault="00822DF5" w:rsidP="00822DF5">
      <w:pPr>
        <w:spacing w:before="157"/>
        <w:ind w:left="347"/>
        <w:rPr>
          <w:rFonts w:ascii="Arial"/>
        </w:rPr>
      </w:pPr>
      <w:r>
        <w:rPr>
          <w:rFonts w:ascii="Arial"/>
        </w:rPr>
        <w:t>please</w:t>
      </w:r>
      <w:r>
        <w:rPr>
          <w:rFonts w:ascii="Arial"/>
          <w:spacing w:val="-4"/>
        </w:rPr>
        <w:t xml:space="preserve"> </w:t>
      </w:r>
      <w:r>
        <w:rPr>
          <w:rFonts w:ascii="Arial"/>
        </w:rPr>
        <w:t>check</w:t>
      </w:r>
      <w:r>
        <w:rPr>
          <w:rFonts w:ascii="Arial"/>
          <w:spacing w:val="-2"/>
        </w:rPr>
        <w:t xml:space="preserve"> </w:t>
      </w:r>
      <w:r>
        <w:rPr>
          <w:rFonts w:ascii="Arial"/>
        </w:rPr>
        <w:t>what</w:t>
      </w:r>
      <w:r>
        <w:rPr>
          <w:rFonts w:ascii="Arial"/>
          <w:spacing w:val="-2"/>
        </w:rPr>
        <w:t xml:space="preserve"> </w:t>
      </w:r>
      <w:r>
        <w:rPr>
          <w:rFonts w:ascii="Arial"/>
        </w:rPr>
        <w:t>support</w:t>
      </w:r>
      <w:r>
        <w:rPr>
          <w:rFonts w:ascii="Arial"/>
          <w:spacing w:val="-2"/>
        </w:rPr>
        <w:t xml:space="preserve"> </w:t>
      </w:r>
      <w:r>
        <w:rPr>
          <w:rFonts w:ascii="Arial"/>
        </w:rPr>
        <w:t>they</w:t>
      </w:r>
      <w:r>
        <w:rPr>
          <w:rFonts w:ascii="Arial"/>
          <w:spacing w:val="-5"/>
        </w:rPr>
        <w:t xml:space="preserve"> </w:t>
      </w:r>
      <w:r>
        <w:rPr>
          <w:rFonts w:ascii="Arial"/>
        </w:rPr>
        <w:t>believe</w:t>
      </w:r>
      <w:r>
        <w:rPr>
          <w:rFonts w:ascii="Arial"/>
          <w:spacing w:val="-2"/>
        </w:rPr>
        <w:t xml:space="preserve"> </w:t>
      </w:r>
      <w:r>
        <w:rPr>
          <w:rFonts w:ascii="Arial"/>
        </w:rPr>
        <w:t>they</w:t>
      </w:r>
      <w:r>
        <w:rPr>
          <w:rFonts w:ascii="Arial"/>
          <w:spacing w:val="-6"/>
        </w:rPr>
        <w:t xml:space="preserve"> </w:t>
      </w:r>
      <w:r>
        <w:rPr>
          <w:rFonts w:ascii="Arial"/>
        </w:rPr>
        <w:t>need?</w:t>
      </w:r>
    </w:p>
    <w:p w14:paraId="319CADDD" w14:textId="77777777" w:rsidR="00822DF5" w:rsidRDefault="00822DF5" w:rsidP="00822DF5">
      <w:pPr>
        <w:ind w:left="347"/>
        <w:rPr>
          <w:rFonts w:ascii="Arial"/>
        </w:rPr>
      </w:pPr>
      <w:r>
        <w:rPr>
          <w:rFonts w:ascii="Arial"/>
        </w:rPr>
        <w:t>Where</w:t>
      </w:r>
      <w:r>
        <w:rPr>
          <w:rFonts w:ascii="Arial"/>
          <w:spacing w:val="-5"/>
        </w:rPr>
        <w:t xml:space="preserve"> </w:t>
      </w:r>
      <w:r>
        <w:rPr>
          <w:rFonts w:ascii="Arial"/>
        </w:rPr>
        <w:t>they</w:t>
      </w:r>
      <w:r>
        <w:rPr>
          <w:rFonts w:ascii="Arial"/>
          <w:spacing w:val="-4"/>
        </w:rPr>
        <w:t xml:space="preserve"> </w:t>
      </w:r>
      <w:r>
        <w:rPr>
          <w:rFonts w:ascii="Arial"/>
        </w:rPr>
        <w:t>believe</w:t>
      </w:r>
      <w:r>
        <w:rPr>
          <w:rFonts w:ascii="Arial"/>
          <w:spacing w:val="-1"/>
        </w:rPr>
        <w:t xml:space="preserve"> </w:t>
      </w:r>
      <w:r>
        <w:rPr>
          <w:rFonts w:ascii="Arial"/>
        </w:rPr>
        <w:t>they</w:t>
      </w:r>
      <w:r>
        <w:rPr>
          <w:rFonts w:ascii="Arial"/>
          <w:spacing w:val="-4"/>
        </w:rPr>
        <w:t xml:space="preserve"> </w:t>
      </w:r>
      <w:r>
        <w:rPr>
          <w:rFonts w:ascii="Arial"/>
        </w:rPr>
        <w:t>could</w:t>
      </w:r>
      <w:r>
        <w:rPr>
          <w:rFonts w:ascii="Arial"/>
          <w:spacing w:val="-2"/>
        </w:rPr>
        <w:t xml:space="preserve"> </w:t>
      </w:r>
      <w:r>
        <w:rPr>
          <w:rFonts w:ascii="Arial"/>
        </w:rPr>
        <w:t>get</w:t>
      </w:r>
      <w:r>
        <w:rPr>
          <w:rFonts w:ascii="Arial"/>
          <w:spacing w:val="-1"/>
        </w:rPr>
        <w:t xml:space="preserve"> </w:t>
      </w:r>
      <w:r>
        <w:rPr>
          <w:rFonts w:ascii="Arial"/>
        </w:rPr>
        <w:t>support</w:t>
      </w:r>
      <w:r>
        <w:rPr>
          <w:rFonts w:ascii="Arial"/>
          <w:spacing w:val="-4"/>
        </w:rPr>
        <w:t xml:space="preserve"> </w:t>
      </w:r>
      <w:r>
        <w:rPr>
          <w:rFonts w:ascii="Arial"/>
        </w:rPr>
        <w:t>from</w:t>
      </w:r>
      <w:r>
        <w:rPr>
          <w:rFonts w:ascii="Arial"/>
          <w:spacing w:val="-2"/>
        </w:rPr>
        <w:t xml:space="preserve"> </w:t>
      </w:r>
      <w:r>
        <w:rPr>
          <w:rFonts w:ascii="Arial"/>
        </w:rPr>
        <w:t>for</w:t>
      </w:r>
      <w:r>
        <w:rPr>
          <w:rFonts w:ascii="Arial"/>
          <w:spacing w:val="-2"/>
        </w:rPr>
        <w:t xml:space="preserve"> </w:t>
      </w:r>
      <w:r>
        <w:rPr>
          <w:rFonts w:ascii="Arial"/>
        </w:rPr>
        <w:t>these</w:t>
      </w:r>
      <w:r>
        <w:rPr>
          <w:rFonts w:ascii="Arial"/>
          <w:spacing w:val="-1"/>
        </w:rPr>
        <w:t xml:space="preserve"> </w:t>
      </w:r>
      <w:r>
        <w:rPr>
          <w:rFonts w:ascii="Arial"/>
        </w:rPr>
        <w:t>areas?</w:t>
      </w:r>
    </w:p>
    <w:p w14:paraId="47E45E34" w14:textId="77777777" w:rsidR="00822DF5" w:rsidRDefault="00822DF5" w:rsidP="001140CF">
      <w:pPr>
        <w:spacing w:before="226"/>
        <w:ind w:left="347"/>
        <w:rPr>
          <w:rFonts w:ascii="Arial" w:hAnsi="Arial"/>
          <w:i/>
        </w:rPr>
      </w:pPr>
      <w:r>
        <w:rPr>
          <w:rFonts w:ascii="Arial" w:hAnsi="Arial"/>
          <w:i/>
          <w:sz w:val="22"/>
        </w:rPr>
        <w:t>Once</w:t>
      </w:r>
      <w:r>
        <w:rPr>
          <w:rFonts w:ascii="Arial" w:hAnsi="Arial"/>
          <w:i/>
          <w:spacing w:val="-5"/>
          <w:sz w:val="22"/>
        </w:rPr>
        <w:t xml:space="preserve"> </w:t>
      </w:r>
      <w:r>
        <w:rPr>
          <w:rFonts w:ascii="Arial" w:hAnsi="Arial"/>
          <w:i/>
          <w:sz w:val="22"/>
        </w:rPr>
        <w:t>complete</w:t>
      </w:r>
      <w:r>
        <w:rPr>
          <w:rFonts w:ascii="Arial" w:hAnsi="Arial"/>
          <w:i/>
          <w:spacing w:val="-4"/>
          <w:sz w:val="22"/>
        </w:rPr>
        <w:t xml:space="preserve"> </w:t>
      </w:r>
      <w:r>
        <w:rPr>
          <w:rFonts w:ascii="Arial" w:hAnsi="Arial"/>
          <w:i/>
          <w:sz w:val="22"/>
        </w:rPr>
        <w:t>please</w:t>
      </w:r>
      <w:r>
        <w:rPr>
          <w:rFonts w:ascii="Arial" w:hAnsi="Arial"/>
          <w:i/>
          <w:spacing w:val="-5"/>
          <w:sz w:val="22"/>
        </w:rPr>
        <w:t xml:space="preserve"> </w:t>
      </w:r>
      <w:r>
        <w:rPr>
          <w:rFonts w:ascii="Arial" w:hAnsi="Arial"/>
          <w:i/>
          <w:sz w:val="22"/>
        </w:rPr>
        <w:t>stick</w:t>
      </w:r>
      <w:r>
        <w:rPr>
          <w:rFonts w:ascii="Arial" w:hAnsi="Arial"/>
          <w:i/>
          <w:spacing w:val="-2"/>
          <w:sz w:val="22"/>
        </w:rPr>
        <w:t xml:space="preserve"> </w:t>
      </w:r>
      <w:r>
        <w:rPr>
          <w:rFonts w:ascii="Arial" w:hAnsi="Arial"/>
          <w:i/>
          <w:sz w:val="22"/>
        </w:rPr>
        <w:t>in</w:t>
      </w:r>
      <w:r>
        <w:rPr>
          <w:rFonts w:ascii="Arial" w:hAnsi="Arial"/>
          <w:i/>
          <w:spacing w:val="-2"/>
          <w:sz w:val="22"/>
        </w:rPr>
        <w:t xml:space="preserve"> </w:t>
      </w:r>
      <w:r>
        <w:rPr>
          <w:rFonts w:ascii="Arial" w:hAnsi="Arial"/>
          <w:i/>
          <w:sz w:val="22"/>
        </w:rPr>
        <w:t>Ellie’s</w:t>
      </w:r>
      <w:r>
        <w:rPr>
          <w:rFonts w:ascii="Arial" w:hAnsi="Arial"/>
          <w:i/>
          <w:spacing w:val="-2"/>
          <w:sz w:val="22"/>
        </w:rPr>
        <w:t xml:space="preserve"> </w:t>
      </w:r>
      <w:r>
        <w:rPr>
          <w:rFonts w:ascii="Arial" w:hAnsi="Arial"/>
          <w:i/>
          <w:sz w:val="22"/>
        </w:rPr>
        <w:t>post</w:t>
      </w:r>
      <w:r>
        <w:rPr>
          <w:rFonts w:ascii="Arial" w:hAnsi="Arial"/>
          <w:i/>
          <w:spacing w:val="-3"/>
          <w:sz w:val="22"/>
        </w:rPr>
        <w:t xml:space="preserve"> </w:t>
      </w:r>
      <w:r>
        <w:rPr>
          <w:rFonts w:ascii="Arial" w:hAnsi="Arial"/>
          <w:i/>
          <w:sz w:val="22"/>
        </w:rPr>
        <w:t>tray—thanks!</w:t>
      </w:r>
    </w:p>
    <w:p w14:paraId="5A988408" w14:textId="77777777" w:rsidR="00ED3EBC" w:rsidRDefault="00ED3EBC" w:rsidP="005A34A3">
      <w:pPr>
        <w:rPr>
          <w:b/>
          <w:sz w:val="26"/>
          <w:szCs w:val="26"/>
          <w:u w:val="single"/>
        </w:rPr>
      </w:pPr>
    </w:p>
    <w:p w14:paraId="35F5295A" w14:textId="541C9A93" w:rsidR="00ED3EBC" w:rsidRDefault="00ED3EBC" w:rsidP="005A34A3">
      <w:pPr>
        <w:rPr>
          <w:b/>
          <w:sz w:val="26"/>
          <w:szCs w:val="26"/>
          <w:u w:val="single"/>
        </w:rPr>
      </w:pPr>
    </w:p>
    <w:p w14:paraId="6862D616" w14:textId="32BBFE48" w:rsidR="00ED3EBC" w:rsidRDefault="00ED3EBC" w:rsidP="005A34A3">
      <w:pPr>
        <w:rPr>
          <w:b/>
          <w:sz w:val="26"/>
          <w:szCs w:val="26"/>
          <w:u w:val="single"/>
        </w:rPr>
      </w:pPr>
    </w:p>
    <w:p w14:paraId="7116E665" w14:textId="4D87DA1F" w:rsidR="00ED3EBC" w:rsidRDefault="00ED3EBC" w:rsidP="005A34A3">
      <w:pPr>
        <w:rPr>
          <w:b/>
          <w:sz w:val="26"/>
          <w:szCs w:val="26"/>
          <w:u w:val="single"/>
        </w:rPr>
      </w:pPr>
    </w:p>
    <w:p w14:paraId="50D2BF53" w14:textId="77777777" w:rsidR="003602FE" w:rsidRDefault="003602FE" w:rsidP="005A34A3">
      <w:pPr>
        <w:rPr>
          <w:b/>
          <w:sz w:val="26"/>
          <w:szCs w:val="26"/>
          <w:u w:val="single"/>
        </w:rPr>
      </w:pPr>
    </w:p>
    <w:p w14:paraId="7C8244D8" w14:textId="2C98094E" w:rsidR="00EA5DD4" w:rsidRDefault="003602FE" w:rsidP="005A34A3">
      <w:pPr>
        <w:rPr>
          <w:b/>
          <w:sz w:val="26"/>
          <w:szCs w:val="26"/>
          <w:u w:val="single"/>
        </w:rPr>
      </w:pPr>
      <w:r w:rsidRPr="00A90832">
        <w:rPr>
          <w:b/>
          <w:sz w:val="26"/>
          <w:szCs w:val="26"/>
          <w:u w:val="single"/>
        </w:rPr>
        <w:lastRenderedPageBreak/>
        <w:t>Appendi</w:t>
      </w:r>
      <w:r>
        <w:rPr>
          <w:b/>
          <w:sz w:val="26"/>
          <w:szCs w:val="26"/>
          <w:u w:val="single"/>
        </w:rPr>
        <w:t>x 2: Wheel of Life</w:t>
      </w:r>
    </w:p>
    <w:p w14:paraId="5FA9D278" w14:textId="77777777" w:rsidR="00EA5DD4" w:rsidRDefault="00EA5DD4" w:rsidP="005A34A3">
      <w:pPr>
        <w:rPr>
          <w:b/>
          <w:sz w:val="26"/>
          <w:szCs w:val="26"/>
          <w:u w:val="single"/>
        </w:rPr>
      </w:pPr>
    </w:p>
    <w:p w14:paraId="24257077" w14:textId="77777777" w:rsidR="00C62450" w:rsidRDefault="00EA5DD4" w:rsidP="005A34A3">
      <w:pPr>
        <w:rPr>
          <w:b/>
          <w:sz w:val="26"/>
          <w:szCs w:val="26"/>
          <w:u w:val="single"/>
        </w:rPr>
        <w:sectPr w:rsidR="00C62450" w:rsidSect="00C475AB">
          <w:pgSz w:w="16840" w:h="11910" w:orient="landscape"/>
          <w:pgMar w:top="720" w:right="720" w:bottom="720" w:left="720" w:header="720" w:footer="720" w:gutter="0"/>
          <w:cols w:space="720"/>
          <w:docGrid w:linePitch="326"/>
        </w:sectPr>
      </w:pPr>
      <w:r>
        <w:rPr>
          <w:noProof/>
        </w:rPr>
        <w:drawing>
          <wp:inline distT="0" distB="0" distL="0" distR="0" wp14:anchorId="6EDF0508" wp14:editId="3075C824">
            <wp:extent cx="6021923" cy="8508827"/>
            <wp:effectExtent l="0" t="5080" r="0" b="0"/>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1000" contrast="-55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6034801" cy="8527023"/>
                    </a:xfrm>
                    <a:prstGeom prst="rect">
                      <a:avLst/>
                    </a:prstGeom>
                    <a:noFill/>
                    <a:ln>
                      <a:noFill/>
                    </a:ln>
                  </pic:spPr>
                </pic:pic>
              </a:graphicData>
            </a:graphic>
          </wp:inline>
        </w:drawing>
      </w:r>
    </w:p>
    <w:p w14:paraId="2F1AD766" w14:textId="22E313FB" w:rsidR="003602FE" w:rsidRDefault="003602FE" w:rsidP="005A34A3">
      <w:pPr>
        <w:rPr>
          <w:b/>
          <w:sz w:val="26"/>
          <w:szCs w:val="26"/>
          <w:u w:val="single"/>
        </w:rPr>
      </w:pPr>
    </w:p>
    <w:p w14:paraId="39456371" w14:textId="77777777" w:rsidR="00ED3EBC" w:rsidRDefault="003602FE" w:rsidP="005A34A3">
      <w:pPr>
        <w:rPr>
          <w:b/>
          <w:sz w:val="26"/>
          <w:szCs w:val="26"/>
          <w:u w:val="single"/>
        </w:rPr>
      </w:pPr>
      <w:r>
        <w:rPr>
          <w:b/>
          <w:sz w:val="26"/>
          <w:szCs w:val="26"/>
          <w:u w:val="single"/>
        </w:rPr>
        <w:t xml:space="preserve">Appendix 3: </w:t>
      </w:r>
      <w:bookmarkStart w:id="1" w:name="_Hlk92345405"/>
      <w:r>
        <w:rPr>
          <w:b/>
          <w:sz w:val="26"/>
          <w:szCs w:val="26"/>
          <w:u w:val="single"/>
        </w:rPr>
        <w:t>Agreed script to explain the survey to clients.</w:t>
      </w:r>
      <w:bookmarkEnd w:id="1"/>
    </w:p>
    <w:p w14:paraId="42F5622F" w14:textId="77777777" w:rsidR="000D76BC" w:rsidRDefault="000D76BC" w:rsidP="005A34A3">
      <w:pPr>
        <w:rPr>
          <w:b/>
          <w:sz w:val="26"/>
          <w:szCs w:val="26"/>
          <w:u w:val="single"/>
        </w:rPr>
      </w:pPr>
    </w:p>
    <w:p w14:paraId="3E823179" w14:textId="77777777" w:rsidR="000D76BC" w:rsidRDefault="000D76BC" w:rsidP="005A34A3">
      <w:pPr>
        <w:rPr>
          <w:b/>
          <w:sz w:val="26"/>
          <w:szCs w:val="26"/>
          <w:u w:val="single"/>
        </w:rPr>
      </w:pPr>
    </w:p>
    <w:p w14:paraId="7F6AA005" w14:textId="77777777" w:rsidR="000D76BC" w:rsidRDefault="000D76BC" w:rsidP="000D76BC">
      <w:pPr>
        <w:rPr>
          <w:rFonts w:ascii="Arial" w:hAnsi="Arial" w:cs="Arial"/>
          <w:b/>
          <w:bCs/>
        </w:rPr>
      </w:pPr>
      <w:r>
        <w:rPr>
          <w:rFonts w:ascii="Arial" w:hAnsi="Arial" w:cs="Arial"/>
          <w:b/>
          <w:bCs/>
        </w:rPr>
        <w:t>What are the main problems that you face in your life here in the UK?</w:t>
      </w:r>
    </w:p>
    <w:p w14:paraId="3889E844" w14:textId="77777777" w:rsidR="000D76BC" w:rsidRDefault="000D76BC" w:rsidP="000D76BC">
      <w:pPr>
        <w:rPr>
          <w:rFonts w:ascii="Arial" w:hAnsi="Arial" w:cs="Arial"/>
          <w:b/>
          <w:bCs/>
        </w:rPr>
      </w:pPr>
    </w:p>
    <w:p w14:paraId="1DA03A45" w14:textId="77777777" w:rsidR="000D76BC" w:rsidRDefault="000D76BC" w:rsidP="000D76BC">
      <w:pPr>
        <w:pStyle w:val="ListParagraph"/>
        <w:numPr>
          <w:ilvl w:val="0"/>
          <w:numId w:val="27"/>
        </w:numPr>
        <w:spacing w:after="160" w:line="256" w:lineRule="auto"/>
        <w:rPr>
          <w:rFonts w:ascii="Arial" w:hAnsi="Arial" w:cs="Arial"/>
        </w:rPr>
      </w:pPr>
      <w:r>
        <w:rPr>
          <w:rFonts w:ascii="Arial" w:hAnsi="Arial" w:cs="Arial"/>
        </w:rPr>
        <w:t xml:space="preserve">Language </w:t>
      </w:r>
    </w:p>
    <w:p w14:paraId="26E81A12" w14:textId="77777777" w:rsidR="000D76BC" w:rsidRDefault="000D76BC" w:rsidP="000D76BC">
      <w:pPr>
        <w:pStyle w:val="ListParagraph"/>
        <w:numPr>
          <w:ilvl w:val="1"/>
          <w:numId w:val="27"/>
        </w:numPr>
        <w:spacing w:after="160" w:line="256" w:lineRule="auto"/>
        <w:rPr>
          <w:rFonts w:ascii="Arial" w:hAnsi="Arial" w:cs="Arial"/>
        </w:rPr>
      </w:pPr>
      <w:r>
        <w:rPr>
          <w:rFonts w:ascii="Arial" w:hAnsi="Arial" w:cs="Arial"/>
        </w:rPr>
        <w:t xml:space="preserve">How does lack of language affect you – </w:t>
      </w:r>
      <w:proofErr w:type="spellStart"/>
      <w:r>
        <w:rPr>
          <w:rFonts w:ascii="Arial" w:hAnsi="Arial" w:cs="Arial"/>
        </w:rPr>
        <w:t>ie</w:t>
      </w:r>
      <w:proofErr w:type="spellEnd"/>
      <w:r>
        <w:rPr>
          <w:rFonts w:ascii="Arial" w:hAnsi="Arial" w:cs="Arial"/>
        </w:rPr>
        <w:t xml:space="preserve"> ability to integrate into society, apply for jobs, confidence, everyday life – is there one specific thing?</w:t>
      </w:r>
    </w:p>
    <w:p w14:paraId="313CF670" w14:textId="77777777" w:rsidR="000D76BC" w:rsidRDefault="000D76BC" w:rsidP="000D76BC">
      <w:pPr>
        <w:pStyle w:val="ListParagraph"/>
        <w:numPr>
          <w:ilvl w:val="0"/>
          <w:numId w:val="27"/>
        </w:numPr>
        <w:spacing w:after="160" w:line="256" w:lineRule="auto"/>
        <w:rPr>
          <w:rFonts w:ascii="Arial" w:hAnsi="Arial" w:cs="Arial"/>
        </w:rPr>
      </w:pPr>
      <w:r>
        <w:rPr>
          <w:rFonts w:ascii="Arial" w:hAnsi="Arial" w:cs="Arial"/>
        </w:rPr>
        <w:t xml:space="preserve">Housing </w:t>
      </w:r>
    </w:p>
    <w:p w14:paraId="0AC6EE9F" w14:textId="77777777" w:rsidR="000D76BC" w:rsidRDefault="000D76BC" w:rsidP="000D76BC">
      <w:pPr>
        <w:pStyle w:val="ListParagraph"/>
        <w:numPr>
          <w:ilvl w:val="1"/>
          <w:numId w:val="27"/>
        </w:numPr>
        <w:spacing w:after="160" w:line="256" w:lineRule="auto"/>
        <w:rPr>
          <w:rFonts w:ascii="Arial" w:hAnsi="Arial" w:cs="Arial"/>
        </w:rPr>
      </w:pPr>
      <w:r>
        <w:rPr>
          <w:rFonts w:ascii="Arial" w:hAnsi="Arial" w:cs="Arial"/>
        </w:rPr>
        <w:t>Are you concerned about money to pay for housing</w:t>
      </w:r>
    </w:p>
    <w:p w14:paraId="0CBD0BA1" w14:textId="77777777" w:rsidR="000D76BC" w:rsidRDefault="000D76BC" w:rsidP="000D76BC">
      <w:pPr>
        <w:pStyle w:val="ListParagraph"/>
        <w:numPr>
          <w:ilvl w:val="1"/>
          <w:numId w:val="27"/>
        </w:numPr>
        <w:spacing w:after="160" w:line="256" w:lineRule="auto"/>
        <w:rPr>
          <w:rFonts w:ascii="Arial" w:hAnsi="Arial" w:cs="Arial"/>
        </w:rPr>
      </w:pPr>
      <w:r>
        <w:rPr>
          <w:rFonts w:ascii="Arial" w:hAnsi="Arial" w:cs="Arial"/>
        </w:rPr>
        <w:t>Uncertainty over being able to stay in your current home</w:t>
      </w:r>
    </w:p>
    <w:p w14:paraId="4B73C600" w14:textId="77777777" w:rsidR="000D76BC" w:rsidRDefault="000D76BC" w:rsidP="000D76BC">
      <w:pPr>
        <w:pStyle w:val="ListParagraph"/>
        <w:numPr>
          <w:ilvl w:val="1"/>
          <w:numId w:val="27"/>
        </w:numPr>
        <w:spacing w:after="160" w:line="256" w:lineRule="auto"/>
        <w:rPr>
          <w:rFonts w:ascii="Arial" w:hAnsi="Arial" w:cs="Arial"/>
        </w:rPr>
      </w:pPr>
      <w:r>
        <w:rPr>
          <w:rFonts w:ascii="Arial" w:hAnsi="Arial" w:cs="Arial"/>
        </w:rPr>
        <w:t xml:space="preserve">Do you worry about being homeless </w:t>
      </w:r>
    </w:p>
    <w:p w14:paraId="337FD5C7" w14:textId="77777777" w:rsidR="000D76BC" w:rsidRDefault="000D76BC" w:rsidP="000D76BC">
      <w:pPr>
        <w:pStyle w:val="ListParagraph"/>
        <w:numPr>
          <w:ilvl w:val="2"/>
          <w:numId w:val="27"/>
        </w:numPr>
        <w:spacing w:after="160" w:line="256" w:lineRule="auto"/>
        <w:rPr>
          <w:rFonts w:ascii="Arial" w:hAnsi="Arial" w:cs="Arial"/>
        </w:rPr>
      </w:pPr>
      <w:r>
        <w:rPr>
          <w:rFonts w:ascii="Arial" w:hAnsi="Arial" w:cs="Arial"/>
        </w:rPr>
        <w:t>Have you been homeless before in the UK?</w:t>
      </w:r>
    </w:p>
    <w:p w14:paraId="4A38FCB9" w14:textId="77777777" w:rsidR="000D76BC" w:rsidRDefault="000D76BC" w:rsidP="000D76BC">
      <w:pPr>
        <w:pStyle w:val="ListParagraph"/>
        <w:numPr>
          <w:ilvl w:val="0"/>
          <w:numId w:val="27"/>
        </w:numPr>
        <w:spacing w:after="160" w:line="256" w:lineRule="auto"/>
        <w:rPr>
          <w:rFonts w:ascii="Arial" w:hAnsi="Arial" w:cs="Arial"/>
        </w:rPr>
      </w:pPr>
      <w:r>
        <w:rPr>
          <w:rFonts w:ascii="Arial" w:hAnsi="Arial" w:cs="Arial"/>
        </w:rPr>
        <w:t>Money</w:t>
      </w:r>
    </w:p>
    <w:p w14:paraId="07441F59" w14:textId="77777777" w:rsidR="000D76BC" w:rsidRDefault="000D76BC" w:rsidP="000D76BC">
      <w:pPr>
        <w:pStyle w:val="ListParagraph"/>
        <w:numPr>
          <w:ilvl w:val="1"/>
          <w:numId w:val="27"/>
        </w:numPr>
        <w:spacing w:after="160" w:line="256" w:lineRule="auto"/>
        <w:rPr>
          <w:rFonts w:ascii="Arial" w:hAnsi="Arial" w:cs="Arial"/>
        </w:rPr>
      </w:pPr>
      <w:r>
        <w:rPr>
          <w:rFonts w:ascii="Arial" w:hAnsi="Arial" w:cs="Arial"/>
        </w:rPr>
        <w:t xml:space="preserve">Not having enough </w:t>
      </w:r>
    </w:p>
    <w:p w14:paraId="5B736083" w14:textId="77777777" w:rsidR="000D76BC" w:rsidRDefault="000D76BC" w:rsidP="000D76BC">
      <w:pPr>
        <w:pStyle w:val="ListParagraph"/>
        <w:numPr>
          <w:ilvl w:val="1"/>
          <w:numId w:val="27"/>
        </w:numPr>
        <w:spacing w:after="160" w:line="256" w:lineRule="auto"/>
        <w:rPr>
          <w:rFonts w:ascii="Arial" w:hAnsi="Arial" w:cs="Arial"/>
        </w:rPr>
      </w:pPr>
      <w:r>
        <w:rPr>
          <w:rFonts w:ascii="Arial" w:hAnsi="Arial" w:cs="Arial"/>
        </w:rPr>
        <w:t>Being able to access the right benefits you are entitled to</w:t>
      </w:r>
    </w:p>
    <w:p w14:paraId="744A70DB" w14:textId="77777777" w:rsidR="000D76BC" w:rsidRDefault="000D76BC" w:rsidP="000D76BC">
      <w:pPr>
        <w:pStyle w:val="ListParagraph"/>
        <w:numPr>
          <w:ilvl w:val="1"/>
          <w:numId w:val="27"/>
        </w:numPr>
        <w:spacing w:after="160" w:line="256" w:lineRule="auto"/>
        <w:rPr>
          <w:rFonts w:ascii="Arial" w:hAnsi="Arial" w:cs="Arial"/>
        </w:rPr>
      </w:pPr>
      <w:r>
        <w:rPr>
          <w:rFonts w:ascii="Arial" w:hAnsi="Arial" w:cs="Arial"/>
        </w:rPr>
        <w:t xml:space="preserve">Having a different standard of living to back home, </w:t>
      </w:r>
      <w:proofErr w:type="spellStart"/>
      <w:r>
        <w:rPr>
          <w:rFonts w:ascii="Arial" w:hAnsi="Arial" w:cs="Arial"/>
        </w:rPr>
        <w:t>ie</w:t>
      </w:r>
      <w:proofErr w:type="spellEnd"/>
      <w:r>
        <w:rPr>
          <w:rFonts w:ascii="Arial" w:hAnsi="Arial" w:cs="Arial"/>
        </w:rPr>
        <w:t xml:space="preserve"> not being able to provide for family as would like </w:t>
      </w:r>
    </w:p>
    <w:p w14:paraId="66D877A5" w14:textId="77777777" w:rsidR="000D76BC" w:rsidRDefault="000D76BC" w:rsidP="000D76BC">
      <w:pPr>
        <w:pStyle w:val="ListParagraph"/>
        <w:ind w:left="1440"/>
        <w:rPr>
          <w:rFonts w:ascii="Arial" w:hAnsi="Arial" w:cs="Arial"/>
        </w:rPr>
      </w:pPr>
    </w:p>
    <w:p w14:paraId="1972D8F9" w14:textId="77777777" w:rsidR="000D76BC" w:rsidRDefault="000D76BC" w:rsidP="000D76BC">
      <w:pPr>
        <w:pStyle w:val="ListParagraph"/>
        <w:numPr>
          <w:ilvl w:val="0"/>
          <w:numId w:val="27"/>
        </w:numPr>
        <w:spacing w:after="160" w:line="256" w:lineRule="auto"/>
        <w:rPr>
          <w:rFonts w:ascii="Arial" w:hAnsi="Arial" w:cs="Arial"/>
        </w:rPr>
      </w:pPr>
      <w:r>
        <w:rPr>
          <w:rFonts w:ascii="Arial" w:hAnsi="Arial" w:cs="Arial"/>
        </w:rPr>
        <w:t xml:space="preserve">Employment </w:t>
      </w:r>
    </w:p>
    <w:p w14:paraId="65FA8EBD" w14:textId="77777777" w:rsidR="000D76BC" w:rsidRDefault="000D76BC" w:rsidP="000D76BC">
      <w:pPr>
        <w:pStyle w:val="ListParagraph"/>
        <w:numPr>
          <w:ilvl w:val="1"/>
          <w:numId w:val="27"/>
        </w:numPr>
        <w:spacing w:after="160" w:line="256" w:lineRule="auto"/>
        <w:rPr>
          <w:rFonts w:ascii="Arial" w:hAnsi="Arial" w:cs="Arial"/>
        </w:rPr>
      </w:pPr>
      <w:r>
        <w:rPr>
          <w:rFonts w:ascii="Arial" w:hAnsi="Arial" w:cs="Arial"/>
        </w:rPr>
        <w:t>Not being able to work in the UK (Asylum seekers)</w:t>
      </w:r>
    </w:p>
    <w:p w14:paraId="5842D109" w14:textId="77777777" w:rsidR="000D76BC" w:rsidRDefault="000D76BC" w:rsidP="000D76BC">
      <w:pPr>
        <w:pStyle w:val="ListParagraph"/>
        <w:numPr>
          <w:ilvl w:val="1"/>
          <w:numId w:val="27"/>
        </w:numPr>
        <w:spacing w:after="160" w:line="256" w:lineRule="auto"/>
        <w:rPr>
          <w:rFonts w:ascii="Arial" w:hAnsi="Arial" w:cs="Arial"/>
        </w:rPr>
      </w:pPr>
      <w:r>
        <w:rPr>
          <w:rFonts w:ascii="Arial" w:hAnsi="Arial" w:cs="Arial"/>
        </w:rPr>
        <w:t xml:space="preserve">Your qualifications not being recognised in the UK </w:t>
      </w:r>
    </w:p>
    <w:p w14:paraId="165A2116" w14:textId="77777777" w:rsidR="000D76BC" w:rsidRDefault="000D76BC" w:rsidP="000D76BC">
      <w:pPr>
        <w:pStyle w:val="ListParagraph"/>
        <w:numPr>
          <w:ilvl w:val="1"/>
          <w:numId w:val="27"/>
        </w:numPr>
        <w:spacing w:after="160" w:line="256" w:lineRule="auto"/>
        <w:rPr>
          <w:rFonts w:ascii="Arial" w:hAnsi="Arial" w:cs="Arial"/>
        </w:rPr>
      </w:pPr>
      <w:r>
        <w:rPr>
          <w:rFonts w:ascii="Arial" w:hAnsi="Arial" w:cs="Arial"/>
        </w:rPr>
        <w:t xml:space="preserve">Is it worry about how you will support yourself financially </w:t>
      </w:r>
    </w:p>
    <w:p w14:paraId="1AB4022A" w14:textId="77777777" w:rsidR="000D76BC" w:rsidRDefault="000D76BC" w:rsidP="000D76BC">
      <w:pPr>
        <w:pStyle w:val="ListParagraph"/>
        <w:numPr>
          <w:ilvl w:val="1"/>
          <w:numId w:val="27"/>
        </w:numPr>
        <w:spacing w:after="160" w:line="256" w:lineRule="auto"/>
        <w:rPr>
          <w:rFonts w:ascii="Arial" w:hAnsi="Arial" w:cs="Arial"/>
        </w:rPr>
      </w:pPr>
      <w:r>
        <w:rPr>
          <w:rFonts w:ascii="Arial" w:hAnsi="Arial" w:cs="Arial"/>
        </w:rPr>
        <w:t xml:space="preserve">Do you feel </w:t>
      </w:r>
      <w:r>
        <w:rPr>
          <w:rFonts w:ascii="Arial" w:hAnsi="Arial" w:cs="Arial"/>
          <w:color w:val="202124"/>
          <w:shd w:val="clear" w:color="auto" w:fill="FFFFFF"/>
        </w:rPr>
        <w:t xml:space="preserve">prejudiced </w:t>
      </w:r>
      <w:r>
        <w:rPr>
          <w:rFonts w:ascii="Arial" w:hAnsi="Arial" w:cs="Arial"/>
        </w:rPr>
        <w:t>against when applying for jobs</w:t>
      </w:r>
    </w:p>
    <w:p w14:paraId="06C3CF71" w14:textId="77777777" w:rsidR="000D76BC" w:rsidRDefault="000D76BC" w:rsidP="000D76BC">
      <w:pPr>
        <w:pStyle w:val="ListParagraph"/>
        <w:numPr>
          <w:ilvl w:val="0"/>
          <w:numId w:val="27"/>
        </w:numPr>
        <w:spacing w:after="160" w:line="256" w:lineRule="auto"/>
        <w:rPr>
          <w:rFonts w:ascii="Arial" w:hAnsi="Arial" w:cs="Arial"/>
        </w:rPr>
      </w:pPr>
      <w:r>
        <w:rPr>
          <w:rFonts w:ascii="Arial" w:hAnsi="Arial" w:cs="Arial"/>
        </w:rPr>
        <w:t xml:space="preserve">Isolation </w:t>
      </w:r>
    </w:p>
    <w:p w14:paraId="20F9CEC9" w14:textId="77777777" w:rsidR="000D76BC" w:rsidRDefault="000D76BC" w:rsidP="000D76BC">
      <w:pPr>
        <w:pStyle w:val="ListParagraph"/>
        <w:numPr>
          <w:ilvl w:val="1"/>
          <w:numId w:val="27"/>
        </w:numPr>
        <w:spacing w:after="160" w:line="256" w:lineRule="auto"/>
        <w:rPr>
          <w:rFonts w:ascii="Arial" w:hAnsi="Arial" w:cs="Arial"/>
        </w:rPr>
      </w:pPr>
      <w:r>
        <w:rPr>
          <w:rFonts w:ascii="Arial" w:hAnsi="Arial" w:cs="Arial"/>
        </w:rPr>
        <w:t>Do you feel able to go in public</w:t>
      </w:r>
    </w:p>
    <w:p w14:paraId="2A7EB95B" w14:textId="77777777" w:rsidR="000D76BC" w:rsidRDefault="000D76BC" w:rsidP="000D76BC">
      <w:pPr>
        <w:pStyle w:val="ListParagraph"/>
        <w:numPr>
          <w:ilvl w:val="1"/>
          <w:numId w:val="27"/>
        </w:numPr>
        <w:spacing w:after="160" w:line="256" w:lineRule="auto"/>
        <w:rPr>
          <w:rFonts w:ascii="Arial" w:hAnsi="Arial" w:cs="Arial"/>
        </w:rPr>
      </w:pPr>
      <w:r>
        <w:rPr>
          <w:rFonts w:ascii="Arial" w:hAnsi="Arial" w:cs="Arial"/>
        </w:rPr>
        <w:t>Do you exercise</w:t>
      </w:r>
    </w:p>
    <w:p w14:paraId="5A99A4B5" w14:textId="77777777" w:rsidR="000D76BC" w:rsidRDefault="000D76BC" w:rsidP="000D76BC">
      <w:pPr>
        <w:pStyle w:val="ListParagraph"/>
        <w:numPr>
          <w:ilvl w:val="1"/>
          <w:numId w:val="27"/>
        </w:numPr>
        <w:spacing w:after="160" w:line="256" w:lineRule="auto"/>
        <w:rPr>
          <w:rFonts w:ascii="Arial" w:hAnsi="Arial" w:cs="Arial"/>
        </w:rPr>
      </w:pPr>
      <w:r>
        <w:rPr>
          <w:rFonts w:ascii="Arial" w:hAnsi="Arial" w:cs="Arial"/>
        </w:rPr>
        <w:t>Staff member – does this person come across ok</w:t>
      </w:r>
    </w:p>
    <w:p w14:paraId="5350ACFD" w14:textId="77777777" w:rsidR="000D76BC" w:rsidRDefault="000D76BC" w:rsidP="000D76BC">
      <w:pPr>
        <w:pStyle w:val="ListParagraph"/>
        <w:numPr>
          <w:ilvl w:val="1"/>
          <w:numId w:val="27"/>
        </w:numPr>
        <w:spacing w:after="160" w:line="256" w:lineRule="auto"/>
        <w:rPr>
          <w:rFonts w:ascii="Arial" w:hAnsi="Arial" w:cs="Arial"/>
        </w:rPr>
      </w:pPr>
      <w:r>
        <w:rPr>
          <w:rFonts w:ascii="Arial" w:hAnsi="Arial" w:cs="Arial"/>
        </w:rPr>
        <w:t xml:space="preserve">Are you lonely? </w:t>
      </w:r>
    </w:p>
    <w:p w14:paraId="59093BB4" w14:textId="77777777" w:rsidR="000D76BC" w:rsidRDefault="000D76BC" w:rsidP="000D76BC">
      <w:pPr>
        <w:pStyle w:val="ListParagraph"/>
        <w:numPr>
          <w:ilvl w:val="1"/>
          <w:numId w:val="27"/>
        </w:numPr>
        <w:spacing w:after="160" w:line="256" w:lineRule="auto"/>
        <w:rPr>
          <w:rFonts w:ascii="Arial" w:hAnsi="Arial" w:cs="Arial"/>
        </w:rPr>
      </w:pPr>
      <w:r>
        <w:rPr>
          <w:rFonts w:ascii="Arial" w:hAnsi="Arial" w:cs="Arial"/>
        </w:rPr>
        <w:t>Do you have a person you can chat to when you are feeling sad/ worried?</w:t>
      </w:r>
    </w:p>
    <w:p w14:paraId="52444168" w14:textId="77777777" w:rsidR="000D76BC" w:rsidRDefault="000D76BC" w:rsidP="000D76BC">
      <w:pPr>
        <w:pStyle w:val="ListParagraph"/>
        <w:numPr>
          <w:ilvl w:val="0"/>
          <w:numId w:val="27"/>
        </w:numPr>
        <w:spacing w:after="160" w:line="256" w:lineRule="auto"/>
        <w:rPr>
          <w:rFonts w:ascii="Arial" w:hAnsi="Arial" w:cs="Arial"/>
        </w:rPr>
      </w:pPr>
      <w:r>
        <w:rPr>
          <w:rFonts w:ascii="Arial" w:hAnsi="Arial" w:cs="Arial"/>
        </w:rPr>
        <w:t xml:space="preserve">Health concerns </w:t>
      </w:r>
    </w:p>
    <w:p w14:paraId="1F8E0488" w14:textId="77777777" w:rsidR="000D76BC" w:rsidRDefault="000D76BC" w:rsidP="000D76BC">
      <w:pPr>
        <w:pStyle w:val="ListParagraph"/>
        <w:numPr>
          <w:ilvl w:val="1"/>
          <w:numId w:val="27"/>
        </w:numPr>
        <w:spacing w:after="160" w:line="256" w:lineRule="auto"/>
        <w:rPr>
          <w:rFonts w:ascii="Arial" w:hAnsi="Arial" w:cs="Arial"/>
        </w:rPr>
      </w:pPr>
      <w:r>
        <w:rPr>
          <w:rFonts w:ascii="Arial" w:hAnsi="Arial" w:cs="Arial"/>
        </w:rPr>
        <w:t>Do you have a health concern you are worried about right now</w:t>
      </w:r>
    </w:p>
    <w:p w14:paraId="26508F67" w14:textId="77777777" w:rsidR="000D76BC" w:rsidRDefault="000D76BC" w:rsidP="000D76BC">
      <w:pPr>
        <w:pStyle w:val="ListParagraph"/>
        <w:numPr>
          <w:ilvl w:val="1"/>
          <w:numId w:val="27"/>
        </w:numPr>
        <w:spacing w:after="160" w:line="256" w:lineRule="auto"/>
        <w:rPr>
          <w:rFonts w:ascii="Arial" w:hAnsi="Arial" w:cs="Arial"/>
        </w:rPr>
      </w:pPr>
      <w:r>
        <w:rPr>
          <w:rFonts w:ascii="Arial" w:hAnsi="Arial" w:cs="Arial"/>
        </w:rPr>
        <w:t>Are you registered with a GP</w:t>
      </w:r>
    </w:p>
    <w:p w14:paraId="7B9A2C85" w14:textId="77777777" w:rsidR="000D76BC" w:rsidRDefault="000D76BC" w:rsidP="000D76BC">
      <w:pPr>
        <w:pStyle w:val="ListParagraph"/>
        <w:numPr>
          <w:ilvl w:val="1"/>
          <w:numId w:val="27"/>
        </w:numPr>
        <w:spacing w:after="160" w:line="256" w:lineRule="auto"/>
        <w:rPr>
          <w:rFonts w:ascii="Arial" w:hAnsi="Arial" w:cs="Arial"/>
        </w:rPr>
      </w:pPr>
      <w:r>
        <w:rPr>
          <w:rFonts w:ascii="Arial" w:hAnsi="Arial" w:cs="Arial"/>
        </w:rPr>
        <w:t>Do you feel able and happy to book an appointment and visit the GP</w:t>
      </w:r>
    </w:p>
    <w:p w14:paraId="64AADCCE" w14:textId="77777777" w:rsidR="000D76BC" w:rsidRDefault="000D76BC" w:rsidP="000D76BC">
      <w:pPr>
        <w:pStyle w:val="ListParagraph"/>
        <w:numPr>
          <w:ilvl w:val="1"/>
          <w:numId w:val="27"/>
        </w:numPr>
        <w:spacing w:after="160" w:line="256" w:lineRule="auto"/>
        <w:rPr>
          <w:rFonts w:ascii="Arial" w:hAnsi="Arial" w:cs="Arial"/>
        </w:rPr>
      </w:pPr>
      <w:r>
        <w:rPr>
          <w:rFonts w:ascii="Arial" w:hAnsi="Arial" w:cs="Arial"/>
        </w:rPr>
        <w:lastRenderedPageBreak/>
        <w:t xml:space="preserve">Do you understand the advice the GP offers you </w:t>
      </w:r>
    </w:p>
    <w:p w14:paraId="09E5B9A9" w14:textId="77777777" w:rsidR="000D76BC" w:rsidRDefault="000D76BC" w:rsidP="000D76BC">
      <w:pPr>
        <w:pStyle w:val="ListParagraph"/>
        <w:numPr>
          <w:ilvl w:val="0"/>
          <w:numId w:val="27"/>
        </w:numPr>
        <w:spacing w:after="160" w:line="256" w:lineRule="auto"/>
        <w:rPr>
          <w:rFonts w:ascii="Arial" w:hAnsi="Arial" w:cs="Arial"/>
        </w:rPr>
      </w:pPr>
      <w:r>
        <w:rPr>
          <w:rFonts w:ascii="Arial" w:hAnsi="Arial" w:cs="Arial"/>
        </w:rPr>
        <w:t xml:space="preserve">Immigration </w:t>
      </w:r>
    </w:p>
    <w:p w14:paraId="4D102E4F" w14:textId="77777777" w:rsidR="000D76BC" w:rsidRDefault="000D76BC" w:rsidP="000D76BC">
      <w:pPr>
        <w:pStyle w:val="ListParagraph"/>
        <w:numPr>
          <w:ilvl w:val="1"/>
          <w:numId w:val="27"/>
        </w:numPr>
        <w:spacing w:after="160" w:line="256" w:lineRule="auto"/>
        <w:rPr>
          <w:rFonts w:ascii="Arial" w:hAnsi="Arial" w:cs="Arial"/>
        </w:rPr>
      </w:pPr>
      <w:r>
        <w:rPr>
          <w:rFonts w:ascii="Arial" w:hAnsi="Arial" w:cs="Arial"/>
        </w:rPr>
        <w:t>Asylum seekers – is it hard to settle when you are worried whether you will be able to stay</w:t>
      </w:r>
    </w:p>
    <w:p w14:paraId="00CD6319" w14:textId="77777777" w:rsidR="000D76BC" w:rsidRDefault="000D76BC" w:rsidP="000D76BC">
      <w:pPr>
        <w:pStyle w:val="ListParagraph"/>
        <w:numPr>
          <w:ilvl w:val="1"/>
          <w:numId w:val="27"/>
        </w:numPr>
        <w:spacing w:after="160" w:line="256" w:lineRule="auto"/>
        <w:rPr>
          <w:rFonts w:ascii="Arial" w:hAnsi="Arial" w:cs="Arial"/>
        </w:rPr>
      </w:pPr>
      <w:r>
        <w:rPr>
          <w:rFonts w:ascii="Arial" w:hAnsi="Arial" w:cs="Arial"/>
        </w:rPr>
        <w:t>Do you understand what your rights are?</w:t>
      </w:r>
    </w:p>
    <w:p w14:paraId="625F53C0" w14:textId="77777777" w:rsidR="000D76BC" w:rsidRDefault="000D76BC" w:rsidP="000D76BC">
      <w:pPr>
        <w:pStyle w:val="ListParagraph"/>
        <w:numPr>
          <w:ilvl w:val="0"/>
          <w:numId w:val="27"/>
        </w:numPr>
        <w:spacing w:after="160" w:line="256" w:lineRule="auto"/>
        <w:rPr>
          <w:rFonts w:ascii="Arial" w:hAnsi="Arial" w:cs="Arial"/>
        </w:rPr>
      </w:pPr>
      <w:r>
        <w:rPr>
          <w:rFonts w:ascii="Arial" w:hAnsi="Arial" w:cs="Arial"/>
        </w:rPr>
        <w:t xml:space="preserve">Education </w:t>
      </w:r>
    </w:p>
    <w:p w14:paraId="7E1CEA41" w14:textId="77777777" w:rsidR="000D76BC" w:rsidRDefault="000D76BC" w:rsidP="000D76BC">
      <w:pPr>
        <w:pStyle w:val="ListParagraph"/>
        <w:numPr>
          <w:ilvl w:val="1"/>
          <w:numId w:val="27"/>
        </w:numPr>
        <w:spacing w:after="160" w:line="256" w:lineRule="auto"/>
        <w:rPr>
          <w:rFonts w:ascii="Arial" w:hAnsi="Arial" w:cs="Arial"/>
        </w:rPr>
      </w:pPr>
      <w:r>
        <w:rPr>
          <w:rFonts w:ascii="Arial" w:hAnsi="Arial" w:cs="Arial"/>
        </w:rPr>
        <w:t>Is/Are you/r child/ren happy in school</w:t>
      </w:r>
    </w:p>
    <w:p w14:paraId="3653AE6F" w14:textId="77777777" w:rsidR="000D76BC" w:rsidRDefault="000D76BC" w:rsidP="000D76BC">
      <w:pPr>
        <w:pStyle w:val="ListParagraph"/>
        <w:numPr>
          <w:ilvl w:val="1"/>
          <w:numId w:val="27"/>
        </w:numPr>
        <w:spacing w:after="160" w:line="256" w:lineRule="auto"/>
        <w:rPr>
          <w:rFonts w:ascii="Arial" w:hAnsi="Arial" w:cs="Arial"/>
        </w:rPr>
      </w:pPr>
      <w:r>
        <w:rPr>
          <w:rFonts w:ascii="Arial" w:hAnsi="Arial" w:cs="Arial"/>
        </w:rPr>
        <w:t>Are you happy with their learning</w:t>
      </w:r>
    </w:p>
    <w:p w14:paraId="4357A4AD" w14:textId="77777777" w:rsidR="000D76BC" w:rsidRDefault="000D76BC" w:rsidP="000D76BC">
      <w:pPr>
        <w:pStyle w:val="ListParagraph"/>
        <w:numPr>
          <w:ilvl w:val="1"/>
          <w:numId w:val="27"/>
        </w:numPr>
        <w:spacing w:after="160" w:line="256" w:lineRule="auto"/>
        <w:rPr>
          <w:rFonts w:ascii="Arial" w:hAnsi="Arial" w:cs="Arial"/>
        </w:rPr>
      </w:pPr>
      <w:r>
        <w:rPr>
          <w:rFonts w:ascii="Arial" w:hAnsi="Arial" w:cs="Arial"/>
        </w:rPr>
        <w:t>Is there anything about the school you don’t like?</w:t>
      </w:r>
    </w:p>
    <w:p w14:paraId="14555E36" w14:textId="77777777" w:rsidR="000D76BC" w:rsidRDefault="000D76BC" w:rsidP="000D76BC">
      <w:pPr>
        <w:pStyle w:val="ListParagraph"/>
        <w:numPr>
          <w:ilvl w:val="1"/>
          <w:numId w:val="27"/>
        </w:numPr>
        <w:spacing w:after="160" w:line="256" w:lineRule="auto"/>
        <w:rPr>
          <w:rFonts w:ascii="Arial" w:hAnsi="Arial" w:cs="Arial"/>
        </w:rPr>
      </w:pPr>
      <w:r>
        <w:rPr>
          <w:rFonts w:ascii="Arial" w:hAnsi="Arial" w:cs="Arial"/>
        </w:rPr>
        <w:t>Do you feel confident to speak to the child’s teacher</w:t>
      </w:r>
    </w:p>
    <w:p w14:paraId="2A0BFD88" w14:textId="77777777" w:rsidR="000D76BC" w:rsidRDefault="000D76BC" w:rsidP="000D76BC">
      <w:pPr>
        <w:pStyle w:val="ListParagraph"/>
        <w:numPr>
          <w:ilvl w:val="1"/>
          <w:numId w:val="27"/>
        </w:numPr>
        <w:spacing w:after="160" w:line="256" w:lineRule="auto"/>
        <w:rPr>
          <w:rFonts w:ascii="Arial" w:hAnsi="Arial" w:cs="Arial"/>
        </w:rPr>
      </w:pPr>
      <w:r>
        <w:rPr>
          <w:rFonts w:ascii="Arial" w:hAnsi="Arial" w:cs="Arial"/>
        </w:rPr>
        <w:t>Do you understand the communication you get from the school</w:t>
      </w:r>
    </w:p>
    <w:p w14:paraId="290A21ED" w14:textId="77777777" w:rsidR="000D76BC" w:rsidRDefault="000D76BC" w:rsidP="000D76BC">
      <w:pPr>
        <w:pStyle w:val="ListParagraph"/>
        <w:numPr>
          <w:ilvl w:val="1"/>
          <w:numId w:val="27"/>
        </w:numPr>
        <w:spacing w:after="160" w:line="256" w:lineRule="auto"/>
        <w:rPr>
          <w:rFonts w:ascii="Arial" w:hAnsi="Arial" w:cs="Arial"/>
        </w:rPr>
      </w:pPr>
      <w:r>
        <w:rPr>
          <w:rFonts w:ascii="Arial" w:hAnsi="Arial" w:cs="Arial"/>
        </w:rPr>
        <w:t xml:space="preserve">Would you like to do more study  </w:t>
      </w:r>
    </w:p>
    <w:p w14:paraId="04C43A92" w14:textId="77777777" w:rsidR="000D76BC" w:rsidRDefault="000D76BC" w:rsidP="000D76BC">
      <w:pPr>
        <w:pStyle w:val="ListParagraph"/>
        <w:numPr>
          <w:ilvl w:val="0"/>
          <w:numId w:val="27"/>
        </w:numPr>
        <w:spacing w:after="160" w:line="256" w:lineRule="auto"/>
        <w:rPr>
          <w:rFonts w:ascii="Arial" w:hAnsi="Arial" w:cs="Arial"/>
        </w:rPr>
      </w:pPr>
      <w:r>
        <w:rPr>
          <w:rFonts w:ascii="Arial" w:hAnsi="Arial" w:cs="Arial"/>
        </w:rPr>
        <w:t xml:space="preserve">Being along way away from family </w:t>
      </w:r>
    </w:p>
    <w:p w14:paraId="7707B2BA" w14:textId="77777777" w:rsidR="000D76BC" w:rsidRDefault="000D76BC" w:rsidP="000D76BC">
      <w:pPr>
        <w:pStyle w:val="ListParagraph"/>
        <w:numPr>
          <w:ilvl w:val="1"/>
          <w:numId w:val="27"/>
        </w:numPr>
        <w:spacing w:after="160" w:line="256" w:lineRule="auto"/>
        <w:rPr>
          <w:rFonts w:ascii="Arial" w:hAnsi="Arial" w:cs="Arial"/>
        </w:rPr>
      </w:pPr>
      <w:r>
        <w:rPr>
          <w:rFonts w:ascii="Arial" w:hAnsi="Arial" w:cs="Arial"/>
        </w:rPr>
        <w:t>Do you feel supported to apply for family reunification?</w:t>
      </w:r>
    </w:p>
    <w:p w14:paraId="7D60728B" w14:textId="77777777" w:rsidR="000D76BC" w:rsidRDefault="000D76BC" w:rsidP="000D76BC">
      <w:pPr>
        <w:pStyle w:val="ListParagraph"/>
        <w:numPr>
          <w:ilvl w:val="1"/>
          <w:numId w:val="27"/>
        </w:numPr>
        <w:spacing w:after="160" w:line="256" w:lineRule="auto"/>
        <w:rPr>
          <w:rFonts w:ascii="Arial" w:hAnsi="Arial" w:cs="Arial"/>
        </w:rPr>
      </w:pPr>
      <w:r>
        <w:rPr>
          <w:rFonts w:ascii="Arial" w:hAnsi="Arial" w:cs="Arial"/>
        </w:rPr>
        <w:t>How does this make you feel?</w:t>
      </w:r>
    </w:p>
    <w:p w14:paraId="78172AC4" w14:textId="77777777" w:rsidR="000D76BC" w:rsidRDefault="000D76BC" w:rsidP="000D76BC">
      <w:pPr>
        <w:rPr>
          <w:rFonts w:ascii="Arial" w:hAnsi="Arial" w:cs="Arial"/>
          <w:b/>
          <w:bCs/>
        </w:rPr>
      </w:pPr>
    </w:p>
    <w:p w14:paraId="2BD08D2D" w14:textId="77777777" w:rsidR="000D76BC" w:rsidRDefault="000D76BC" w:rsidP="000D76BC">
      <w:pPr>
        <w:rPr>
          <w:rFonts w:ascii="Arial" w:hAnsi="Arial" w:cs="Arial"/>
        </w:rPr>
      </w:pPr>
    </w:p>
    <w:p w14:paraId="7AC4C771" w14:textId="77777777" w:rsidR="000D76BC" w:rsidRDefault="000D76BC" w:rsidP="000D76BC">
      <w:pPr>
        <w:rPr>
          <w:rFonts w:ascii="Arial" w:hAnsi="Arial" w:cs="Arial"/>
          <w:b/>
          <w:bCs/>
        </w:rPr>
      </w:pPr>
      <w:r>
        <w:rPr>
          <w:rFonts w:ascii="Arial" w:hAnsi="Arial" w:cs="Arial"/>
          <w:b/>
          <w:bCs/>
        </w:rPr>
        <w:t xml:space="preserve">How can SRS support you and your family better? </w:t>
      </w:r>
    </w:p>
    <w:p w14:paraId="6A2440EB" w14:textId="77777777" w:rsidR="000D76BC" w:rsidRDefault="000D76BC" w:rsidP="000D76BC">
      <w:pPr>
        <w:rPr>
          <w:rFonts w:ascii="Arial" w:hAnsi="Arial" w:cs="Arial"/>
          <w:b/>
          <w:bCs/>
        </w:rPr>
      </w:pPr>
    </w:p>
    <w:p w14:paraId="0BDB75C7" w14:textId="77777777" w:rsidR="000D76BC" w:rsidRDefault="000D76BC" w:rsidP="000D76BC">
      <w:pPr>
        <w:rPr>
          <w:rFonts w:ascii="Arial" w:hAnsi="Arial" w:cs="Arial"/>
        </w:rPr>
      </w:pPr>
      <w:r>
        <w:rPr>
          <w:rFonts w:ascii="Arial" w:hAnsi="Arial" w:cs="Arial"/>
        </w:rPr>
        <w:t>Loneliness – particular groups or activities or befriending service for clients. Better integration within local community group activities.</w:t>
      </w:r>
    </w:p>
    <w:p w14:paraId="7D42172D" w14:textId="77777777" w:rsidR="000D76BC" w:rsidRDefault="000D76BC" w:rsidP="000D76BC">
      <w:pPr>
        <w:rPr>
          <w:rFonts w:ascii="Arial" w:hAnsi="Arial" w:cs="Arial"/>
        </w:rPr>
      </w:pPr>
      <w:r>
        <w:rPr>
          <w:rFonts w:ascii="Arial" w:hAnsi="Arial" w:cs="Arial"/>
        </w:rPr>
        <w:t>Language – are the classes at the wrong time/ day/ level? Would you prefer more informal learning?</w:t>
      </w:r>
    </w:p>
    <w:p w14:paraId="6B8008EA" w14:textId="77777777" w:rsidR="000D76BC" w:rsidRDefault="000D76BC" w:rsidP="000D76BC">
      <w:pPr>
        <w:rPr>
          <w:rFonts w:ascii="Arial" w:hAnsi="Arial" w:cs="Arial"/>
        </w:rPr>
      </w:pPr>
      <w:r>
        <w:rPr>
          <w:rFonts w:ascii="Arial" w:hAnsi="Arial" w:cs="Arial"/>
        </w:rPr>
        <w:t>Benefits – would you like classes on the benefit system? Would you like lessons on how to fill out forms online? Is IT an issue? Would you like some communal computers for clients to use?</w:t>
      </w:r>
    </w:p>
    <w:p w14:paraId="29E2E4AE" w14:textId="77777777" w:rsidR="000D76BC" w:rsidRDefault="000D76BC" w:rsidP="000D76BC">
      <w:pPr>
        <w:rPr>
          <w:rFonts w:ascii="Arial" w:hAnsi="Arial" w:cs="Arial"/>
        </w:rPr>
      </w:pPr>
      <w:r>
        <w:rPr>
          <w:rFonts w:ascii="Arial" w:hAnsi="Arial" w:cs="Arial"/>
        </w:rPr>
        <w:t>Employment – are there any other employment services you would like support with?</w:t>
      </w:r>
    </w:p>
    <w:p w14:paraId="006BC1CE" w14:textId="77777777" w:rsidR="000D76BC" w:rsidRDefault="000D76BC" w:rsidP="000D76BC">
      <w:pPr>
        <w:rPr>
          <w:rFonts w:ascii="Arial" w:hAnsi="Arial" w:cs="Arial"/>
        </w:rPr>
      </w:pPr>
      <w:r>
        <w:rPr>
          <w:rFonts w:ascii="Arial" w:hAnsi="Arial" w:cs="Arial"/>
        </w:rPr>
        <w:t>Health – can SRS liaise more closely with the GP? Can we run particular exercise classes or information sessions at SRS?</w:t>
      </w:r>
    </w:p>
    <w:p w14:paraId="40F6A01A" w14:textId="77777777" w:rsidR="000D76BC" w:rsidRDefault="000D76BC" w:rsidP="000D76BC">
      <w:pPr>
        <w:rPr>
          <w:rFonts w:ascii="Arial" w:hAnsi="Arial" w:cs="Arial"/>
        </w:rPr>
      </w:pPr>
      <w:r>
        <w:rPr>
          <w:rFonts w:ascii="Arial" w:hAnsi="Arial" w:cs="Arial"/>
        </w:rPr>
        <w:t>Immigration – would you like information sessions at the beginning of your rights? What to expect?</w:t>
      </w:r>
    </w:p>
    <w:p w14:paraId="5068DBFD" w14:textId="77777777" w:rsidR="000D76BC" w:rsidRDefault="000D76BC" w:rsidP="000D76BC">
      <w:pPr>
        <w:rPr>
          <w:rFonts w:ascii="Arial" w:hAnsi="Arial" w:cs="Arial"/>
        </w:rPr>
      </w:pPr>
      <w:r>
        <w:rPr>
          <w:rFonts w:ascii="Arial" w:hAnsi="Arial" w:cs="Arial"/>
        </w:rPr>
        <w:t>Education – SRS to work with schools more closely for translated info. To provide more information about the school system and how it works in the UK?</w:t>
      </w:r>
    </w:p>
    <w:p w14:paraId="61CC5658" w14:textId="77777777" w:rsidR="000D76BC" w:rsidRDefault="000D76BC" w:rsidP="000D76BC">
      <w:pPr>
        <w:rPr>
          <w:rFonts w:ascii="Arial" w:hAnsi="Arial" w:cs="Arial"/>
        </w:rPr>
      </w:pPr>
      <w:r>
        <w:rPr>
          <w:rFonts w:ascii="Arial" w:hAnsi="Arial" w:cs="Arial"/>
        </w:rPr>
        <w:t>Groups – we provide many different groups and activities within SRS and try to cater for everyone – are there any groups you would like to see us running, such as: gardening, painting, club for men. What times / location etc would mean that you could attend?</w:t>
      </w:r>
    </w:p>
    <w:p w14:paraId="2552BB97" w14:textId="5AC479D1" w:rsidR="000D76BC" w:rsidRDefault="000D76BC" w:rsidP="005A34A3">
      <w:pPr>
        <w:rPr>
          <w:b/>
          <w:sz w:val="26"/>
          <w:szCs w:val="26"/>
          <w:u w:val="single"/>
        </w:rPr>
        <w:sectPr w:rsidR="000D76BC" w:rsidSect="00C475AB">
          <w:pgSz w:w="16840" w:h="11910" w:orient="landscape"/>
          <w:pgMar w:top="720" w:right="720" w:bottom="720" w:left="720" w:header="720" w:footer="720" w:gutter="0"/>
          <w:cols w:space="720"/>
          <w:docGrid w:linePitch="326"/>
        </w:sectPr>
      </w:pPr>
    </w:p>
    <w:p w14:paraId="6FA8F57F" w14:textId="77777777" w:rsidR="005A34A3" w:rsidRDefault="005A34A3" w:rsidP="00643E35"/>
    <w:sectPr w:rsidR="005A34A3" w:rsidSect="001140CF">
      <w:pgSz w:w="11900" w:h="16840"/>
      <w:pgMar w:top="1080" w:right="1440" w:bottom="108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F66ED" w14:textId="77777777" w:rsidR="002A309C" w:rsidRDefault="002A309C" w:rsidP="009E3AFE">
      <w:r>
        <w:separator/>
      </w:r>
    </w:p>
  </w:endnote>
  <w:endnote w:type="continuationSeparator" w:id="0">
    <w:p w14:paraId="49F2B15C" w14:textId="77777777" w:rsidR="002A309C" w:rsidRDefault="002A309C" w:rsidP="009E3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92152595"/>
      <w:docPartObj>
        <w:docPartGallery w:val="Page Numbers (Bottom of Page)"/>
        <w:docPartUnique/>
      </w:docPartObj>
    </w:sdtPr>
    <w:sdtEndPr>
      <w:rPr>
        <w:rStyle w:val="PageNumber"/>
      </w:rPr>
    </w:sdtEndPr>
    <w:sdtContent>
      <w:p w14:paraId="42C1DA84" w14:textId="7C095330" w:rsidR="009E3AFE" w:rsidRDefault="009E3AFE" w:rsidP="001F6D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39C186" w14:textId="77777777" w:rsidR="009E3AFE" w:rsidRDefault="009E3AFE" w:rsidP="009E3AF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716824"/>
      <w:docPartObj>
        <w:docPartGallery w:val="Page Numbers (Bottom of Page)"/>
        <w:docPartUnique/>
      </w:docPartObj>
    </w:sdtPr>
    <w:sdtEndPr>
      <w:rPr>
        <w:rStyle w:val="PageNumber"/>
      </w:rPr>
    </w:sdtEndPr>
    <w:sdtContent>
      <w:p w14:paraId="0481D215" w14:textId="686594D1" w:rsidR="009E3AFE" w:rsidRDefault="009E3AFE" w:rsidP="001F6D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28BB3E9" w14:textId="77777777" w:rsidR="009E3AFE" w:rsidRDefault="009E3AFE" w:rsidP="009E3AF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AEA33" w14:textId="77777777" w:rsidR="002A309C" w:rsidRDefault="002A309C" w:rsidP="009E3AFE">
      <w:r>
        <w:separator/>
      </w:r>
    </w:p>
  </w:footnote>
  <w:footnote w:type="continuationSeparator" w:id="0">
    <w:p w14:paraId="0A65562E" w14:textId="77777777" w:rsidR="002A309C" w:rsidRDefault="002A309C" w:rsidP="009E3A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B0268"/>
    <w:multiLevelType w:val="hybridMultilevel"/>
    <w:tmpl w:val="09125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8C0600"/>
    <w:multiLevelType w:val="hybridMultilevel"/>
    <w:tmpl w:val="B4E40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AD08E0"/>
    <w:multiLevelType w:val="hybridMultilevel"/>
    <w:tmpl w:val="786897C8"/>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8C6CDF"/>
    <w:multiLevelType w:val="hybridMultilevel"/>
    <w:tmpl w:val="B21EDE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73107B"/>
    <w:multiLevelType w:val="hybridMultilevel"/>
    <w:tmpl w:val="D2C42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526A7C"/>
    <w:multiLevelType w:val="multilevel"/>
    <w:tmpl w:val="8AB2772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A0A69F9"/>
    <w:multiLevelType w:val="hybridMultilevel"/>
    <w:tmpl w:val="A8B25BE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B8A1732"/>
    <w:multiLevelType w:val="multilevel"/>
    <w:tmpl w:val="26DE6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8072DF"/>
    <w:multiLevelType w:val="hybridMultilevel"/>
    <w:tmpl w:val="D832A666"/>
    <w:lvl w:ilvl="0" w:tplc="DA00E6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F847BF"/>
    <w:multiLevelType w:val="hybridMultilevel"/>
    <w:tmpl w:val="72D848A2"/>
    <w:lvl w:ilvl="0" w:tplc="672C6EC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C26A82"/>
    <w:multiLevelType w:val="hybridMultilevel"/>
    <w:tmpl w:val="72861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DE26C5"/>
    <w:multiLevelType w:val="hybridMultilevel"/>
    <w:tmpl w:val="00229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195DAE"/>
    <w:multiLevelType w:val="multilevel"/>
    <w:tmpl w:val="42204FC0"/>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FA25CC4"/>
    <w:multiLevelType w:val="hybridMultilevel"/>
    <w:tmpl w:val="31E6B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FA02A4"/>
    <w:multiLevelType w:val="hybridMultilevel"/>
    <w:tmpl w:val="10D62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FD7782"/>
    <w:multiLevelType w:val="multilevel"/>
    <w:tmpl w:val="9336FC48"/>
    <w:lvl w:ilvl="0">
      <w:start w:val="6"/>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4DE33EB4"/>
    <w:multiLevelType w:val="hybridMultilevel"/>
    <w:tmpl w:val="86E2F6FA"/>
    <w:lvl w:ilvl="0" w:tplc="00702B1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435FA6"/>
    <w:multiLevelType w:val="hybridMultilevel"/>
    <w:tmpl w:val="512A4FD6"/>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10A3DCE"/>
    <w:multiLevelType w:val="hybridMultilevel"/>
    <w:tmpl w:val="B8CCF5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96115D"/>
    <w:multiLevelType w:val="multilevel"/>
    <w:tmpl w:val="AF92104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3C565B0"/>
    <w:multiLevelType w:val="hybridMultilevel"/>
    <w:tmpl w:val="3092D13A"/>
    <w:lvl w:ilvl="0" w:tplc="0809000F">
      <w:start w:val="5"/>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4174A7A"/>
    <w:multiLevelType w:val="hybridMultilevel"/>
    <w:tmpl w:val="D8EA4A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2187E01"/>
    <w:multiLevelType w:val="multilevel"/>
    <w:tmpl w:val="6238660E"/>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5C16216"/>
    <w:multiLevelType w:val="hybridMultilevel"/>
    <w:tmpl w:val="AA2035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B5C74E5"/>
    <w:multiLevelType w:val="hybridMultilevel"/>
    <w:tmpl w:val="DA1867BA"/>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6BD77864"/>
    <w:multiLevelType w:val="hybridMultilevel"/>
    <w:tmpl w:val="826AC5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76B1EEF"/>
    <w:multiLevelType w:val="hybridMultilevel"/>
    <w:tmpl w:val="FEB40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3283484">
    <w:abstractNumId w:val="16"/>
  </w:num>
  <w:num w:numId="2" w16cid:durableId="1805198042">
    <w:abstractNumId w:val="2"/>
  </w:num>
  <w:num w:numId="3" w16cid:durableId="2031955382">
    <w:abstractNumId w:val="1"/>
  </w:num>
  <w:num w:numId="4" w16cid:durableId="1945575595">
    <w:abstractNumId w:val="3"/>
  </w:num>
  <w:num w:numId="5" w16cid:durableId="218633615">
    <w:abstractNumId w:val="18"/>
  </w:num>
  <w:num w:numId="6" w16cid:durableId="117576249">
    <w:abstractNumId w:val="11"/>
  </w:num>
  <w:num w:numId="7" w16cid:durableId="2093232758">
    <w:abstractNumId w:val="9"/>
  </w:num>
  <w:num w:numId="8" w16cid:durableId="629828555">
    <w:abstractNumId w:val="24"/>
  </w:num>
  <w:num w:numId="9" w16cid:durableId="1517772761">
    <w:abstractNumId w:val="7"/>
  </w:num>
  <w:num w:numId="10" w16cid:durableId="1672444257">
    <w:abstractNumId w:val="12"/>
  </w:num>
  <w:num w:numId="11" w16cid:durableId="1582332036">
    <w:abstractNumId w:val="13"/>
  </w:num>
  <w:num w:numId="12" w16cid:durableId="202597055">
    <w:abstractNumId w:val="4"/>
  </w:num>
  <w:num w:numId="13" w16cid:durableId="919677301">
    <w:abstractNumId w:val="10"/>
  </w:num>
  <w:num w:numId="14" w16cid:durableId="667369246">
    <w:abstractNumId w:val="14"/>
  </w:num>
  <w:num w:numId="15" w16cid:durableId="758256595">
    <w:abstractNumId w:val="0"/>
  </w:num>
  <w:num w:numId="16" w16cid:durableId="800997219">
    <w:abstractNumId w:val="23"/>
  </w:num>
  <w:num w:numId="17" w16cid:durableId="5250797">
    <w:abstractNumId w:val="25"/>
  </w:num>
  <w:num w:numId="18" w16cid:durableId="2000501741">
    <w:abstractNumId w:val="20"/>
  </w:num>
  <w:num w:numId="19" w16cid:durableId="1158768377">
    <w:abstractNumId w:val="19"/>
  </w:num>
  <w:num w:numId="20" w16cid:durableId="1996451317">
    <w:abstractNumId w:val="17"/>
  </w:num>
  <w:num w:numId="21" w16cid:durableId="882522416">
    <w:abstractNumId w:val="8"/>
  </w:num>
  <w:num w:numId="22" w16cid:durableId="1914773518">
    <w:abstractNumId w:val="6"/>
  </w:num>
  <w:num w:numId="23" w16cid:durableId="2143958378">
    <w:abstractNumId w:val="5"/>
  </w:num>
  <w:num w:numId="24" w16cid:durableId="311103596">
    <w:abstractNumId w:val="15"/>
  </w:num>
  <w:num w:numId="25" w16cid:durableId="1163231077">
    <w:abstractNumId w:val="26"/>
  </w:num>
  <w:num w:numId="26" w16cid:durableId="40983593">
    <w:abstractNumId w:val="22"/>
  </w:num>
  <w:num w:numId="27" w16cid:durableId="12153325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4A3"/>
    <w:rsid w:val="000023A4"/>
    <w:rsid w:val="00024BE7"/>
    <w:rsid w:val="00032875"/>
    <w:rsid w:val="00033B5C"/>
    <w:rsid w:val="00035F27"/>
    <w:rsid w:val="00051B21"/>
    <w:rsid w:val="00075B26"/>
    <w:rsid w:val="00082B4F"/>
    <w:rsid w:val="00090721"/>
    <w:rsid w:val="00091771"/>
    <w:rsid w:val="000A05EF"/>
    <w:rsid w:val="000A6AF8"/>
    <w:rsid w:val="000A7DBD"/>
    <w:rsid w:val="000B3DB5"/>
    <w:rsid w:val="000B5A43"/>
    <w:rsid w:val="000C1099"/>
    <w:rsid w:val="000C1AD6"/>
    <w:rsid w:val="000C7203"/>
    <w:rsid w:val="000D76BC"/>
    <w:rsid w:val="000E0757"/>
    <w:rsid w:val="000E58B3"/>
    <w:rsid w:val="00101ACE"/>
    <w:rsid w:val="0010431A"/>
    <w:rsid w:val="00104A93"/>
    <w:rsid w:val="00110D9C"/>
    <w:rsid w:val="001140CF"/>
    <w:rsid w:val="00115F6F"/>
    <w:rsid w:val="0011685F"/>
    <w:rsid w:val="00127A03"/>
    <w:rsid w:val="00130374"/>
    <w:rsid w:val="0016306C"/>
    <w:rsid w:val="001641D8"/>
    <w:rsid w:val="00170465"/>
    <w:rsid w:val="00171B19"/>
    <w:rsid w:val="00173A2B"/>
    <w:rsid w:val="00175157"/>
    <w:rsid w:val="00184699"/>
    <w:rsid w:val="001846D4"/>
    <w:rsid w:val="0018634F"/>
    <w:rsid w:val="001966B5"/>
    <w:rsid w:val="001A3030"/>
    <w:rsid w:val="001A3561"/>
    <w:rsid w:val="001B72AC"/>
    <w:rsid w:val="001D2069"/>
    <w:rsid w:val="001D3AAA"/>
    <w:rsid w:val="001D4490"/>
    <w:rsid w:val="001E479C"/>
    <w:rsid w:val="001E47A9"/>
    <w:rsid w:val="0020696F"/>
    <w:rsid w:val="00222292"/>
    <w:rsid w:val="0022558D"/>
    <w:rsid w:val="0023311B"/>
    <w:rsid w:val="0024221F"/>
    <w:rsid w:val="00260618"/>
    <w:rsid w:val="002768D9"/>
    <w:rsid w:val="002A108D"/>
    <w:rsid w:val="002A1355"/>
    <w:rsid w:val="002A19B8"/>
    <w:rsid w:val="002A1E38"/>
    <w:rsid w:val="002A309C"/>
    <w:rsid w:val="002B0871"/>
    <w:rsid w:val="002B37D7"/>
    <w:rsid w:val="002B3FC9"/>
    <w:rsid w:val="002C335C"/>
    <w:rsid w:val="002C7E3C"/>
    <w:rsid w:val="002D0F4D"/>
    <w:rsid w:val="002D1BA1"/>
    <w:rsid w:val="002D4F2B"/>
    <w:rsid w:val="002D7A89"/>
    <w:rsid w:val="002E010B"/>
    <w:rsid w:val="002E1C96"/>
    <w:rsid w:val="002F3226"/>
    <w:rsid w:val="002F3B0A"/>
    <w:rsid w:val="00300B11"/>
    <w:rsid w:val="003016F9"/>
    <w:rsid w:val="00306B19"/>
    <w:rsid w:val="003168B4"/>
    <w:rsid w:val="00326D85"/>
    <w:rsid w:val="00341E8B"/>
    <w:rsid w:val="00351787"/>
    <w:rsid w:val="00356FA1"/>
    <w:rsid w:val="003602FE"/>
    <w:rsid w:val="003A56FB"/>
    <w:rsid w:val="003A60F0"/>
    <w:rsid w:val="003A662D"/>
    <w:rsid w:val="003B5452"/>
    <w:rsid w:val="003B5936"/>
    <w:rsid w:val="003B6A23"/>
    <w:rsid w:val="003C6E9A"/>
    <w:rsid w:val="003E2F7F"/>
    <w:rsid w:val="003F313A"/>
    <w:rsid w:val="003F5913"/>
    <w:rsid w:val="003F66D1"/>
    <w:rsid w:val="003F6D3C"/>
    <w:rsid w:val="00400E1F"/>
    <w:rsid w:val="00401D80"/>
    <w:rsid w:val="00407D79"/>
    <w:rsid w:val="00411C4A"/>
    <w:rsid w:val="0041210C"/>
    <w:rsid w:val="00420326"/>
    <w:rsid w:val="0042196C"/>
    <w:rsid w:val="0043512C"/>
    <w:rsid w:val="0043768D"/>
    <w:rsid w:val="00442AFC"/>
    <w:rsid w:val="004459A6"/>
    <w:rsid w:val="00445A5D"/>
    <w:rsid w:val="00454FD5"/>
    <w:rsid w:val="004569B7"/>
    <w:rsid w:val="004604A6"/>
    <w:rsid w:val="00474FAC"/>
    <w:rsid w:val="00476559"/>
    <w:rsid w:val="004C494E"/>
    <w:rsid w:val="004C7348"/>
    <w:rsid w:val="004C7371"/>
    <w:rsid w:val="005000FA"/>
    <w:rsid w:val="00501A09"/>
    <w:rsid w:val="00504895"/>
    <w:rsid w:val="00510D03"/>
    <w:rsid w:val="0051360E"/>
    <w:rsid w:val="005153D1"/>
    <w:rsid w:val="005208C4"/>
    <w:rsid w:val="00530C2B"/>
    <w:rsid w:val="00534FD1"/>
    <w:rsid w:val="00552713"/>
    <w:rsid w:val="005573F3"/>
    <w:rsid w:val="00557DD3"/>
    <w:rsid w:val="00557F41"/>
    <w:rsid w:val="00564971"/>
    <w:rsid w:val="0056512D"/>
    <w:rsid w:val="00567899"/>
    <w:rsid w:val="00571B29"/>
    <w:rsid w:val="00575FA8"/>
    <w:rsid w:val="0059793E"/>
    <w:rsid w:val="00597C0B"/>
    <w:rsid w:val="00597CBC"/>
    <w:rsid w:val="005A34A3"/>
    <w:rsid w:val="005A4BA7"/>
    <w:rsid w:val="005A6646"/>
    <w:rsid w:val="005B18CC"/>
    <w:rsid w:val="005F1CA8"/>
    <w:rsid w:val="00600C44"/>
    <w:rsid w:val="006069EA"/>
    <w:rsid w:val="006165BC"/>
    <w:rsid w:val="00622FA8"/>
    <w:rsid w:val="00631ABE"/>
    <w:rsid w:val="00643E35"/>
    <w:rsid w:val="006513B8"/>
    <w:rsid w:val="006524C4"/>
    <w:rsid w:val="00654091"/>
    <w:rsid w:val="006673D2"/>
    <w:rsid w:val="0067465B"/>
    <w:rsid w:val="00684169"/>
    <w:rsid w:val="00684B20"/>
    <w:rsid w:val="006A02FD"/>
    <w:rsid w:val="006A4A10"/>
    <w:rsid w:val="006B5391"/>
    <w:rsid w:val="006C09EF"/>
    <w:rsid w:val="006C7681"/>
    <w:rsid w:val="006E3F2E"/>
    <w:rsid w:val="006E5F3E"/>
    <w:rsid w:val="006F075D"/>
    <w:rsid w:val="006F0934"/>
    <w:rsid w:val="006F19A0"/>
    <w:rsid w:val="0070774C"/>
    <w:rsid w:val="007144C5"/>
    <w:rsid w:val="00720F26"/>
    <w:rsid w:val="00724936"/>
    <w:rsid w:val="00730B5D"/>
    <w:rsid w:val="00731D16"/>
    <w:rsid w:val="00743789"/>
    <w:rsid w:val="0074456A"/>
    <w:rsid w:val="00750303"/>
    <w:rsid w:val="00750DE3"/>
    <w:rsid w:val="00752880"/>
    <w:rsid w:val="007549F0"/>
    <w:rsid w:val="00754D6E"/>
    <w:rsid w:val="007578B0"/>
    <w:rsid w:val="00762A0A"/>
    <w:rsid w:val="00763451"/>
    <w:rsid w:val="00782C0E"/>
    <w:rsid w:val="00796F4F"/>
    <w:rsid w:val="007A4385"/>
    <w:rsid w:val="007A4B7C"/>
    <w:rsid w:val="007C2BA1"/>
    <w:rsid w:val="007C4EE6"/>
    <w:rsid w:val="007C6F99"/>
    <w:rsid w:val="007C7472"/>
    <w:rsid w:val="007D0F57"/>
    <w:rsid w:val="007F2E19"/>
    <w:rsid w:val="007F744A"/>
    <w:rsid w:val="00805136"/>
    <w:rsid w:val="00817FD9"/>
    <w:rsid w:val="00822DF5"/>
    <w:rsid w:val="00835945"/>
    <w:rsid w:val="0084060C"/>
    <w:rsid w:val="00845AAC"/>
    <w:rsid w:val="008475CF"/>
    <w:rsid w:val="0085561B"/>
    <w:rsid w:val="0087242A"/>
    <w:rsid w:val="008803B5"/>
    <w:rsid w:val="00882B95"/>
    <w:rsid w:val="0088587C"/>
    <w:rsid w:val="008A49C5"/>
    <w:rsid w:val="008B3CFA"/>
    <w:rsid w:val="008B570F"/>
    <w:rsid w:val="008C068A"/>
    <w:rsid w:val="008C0CF7"/>
    <w:rsid w:val="008C5277"/>
    <w:rsid w:val="008D19D7"/>
    <w:rsid w:val="008D44BC"/>
    <w:rsid w:val="008E2669"/>
    <w:rsid w:val="008E6EDA"/>
    <w:rsid w:val="00902DE9"/>
    <w:rsid w:val="009055A2"/>
    <w:rsid w:val="00907EEA"/>
    <w:rsid w:val="00911456"/>
    <w:rsid w:val="009152D5"/>
    <w:rsid w:val="009266A6"/>
    <w:rsid w:val="00937B2E"/>
    <w:rsid w:val="0095690C"/>
    <w:rsid w:val="00963484"/>
    <w:rsid w:val="0097176D"/>
    <w:rsid w:val="00974E3F"/>
    <w:rsid w:val="0099299A"/>
    <w:rsid w:val="009A5ED8"/>
    <w:rsid w:val="009C4D7B"/>
    <w:rsid w:val="009E3AFE"/>
    <w:rsid w:val="00A018B1"/>
    <w:rsid w:val="00A06A9D"/>
    <w:rsid w:val="00A07ED3"/>
    <w:rsid w:val="00A1105A"/>
    <w:rsid w:val="00A25B91"/>
    <w:rsid w:val="00A27772"/>
    <w:rsid w:val="00A30824"/>
    <w:rsid w:val="00A408EC"/>
    <w:rsid w:val="00A5619F"/>
    <w:rsid w:val="00A57F04"/>
    <w:rsid w:val="00A62DBF"/>
    <w:rsid w:val="00A74006"/>
    <w:rsid w:val="00A7615C"/>
    <w:rsid w:val="00A8423A"/>
    <w:rsid w:val="00A90832"/>
    <w:rsid w:val="00A90E63"/>
    <w:rsid w:val="00A91F8F"/>
    <w:rsid w:val="00A925E4"/>
    <w:rsid w:val="00AA0917"/>
    <w:rsid w:val="00AB26FF"/>
    <w:rsid w:val="00AC59DF"/>
    <w:rsid w:val="00AD00D4"/>
    <w:rsid w:val="00AD4220"/>
    <w:rsid w:val="00AE73AC"/>
    <w:rsid w:val="00B05CBB"/>
    <w:rsid w:val="00B10837"/>
    <w:rsid w:val="00B1691B"/>
    <w:rsid w:val="00B16DCB"/>
    <w:rsid w:val="00B4079E"/>
    <w:rsid w:val="00B42587"/>
    <w:rsid w:val="00B46D93"/>
    <w:rsid w:val="00B50CAB"/>
    <w:rsid w:val="00B51DCF"/>
    <w:rsid w:val="00B64746"/>
    <w:rsid w:val="00B73057"/>
    <w:rsid w:val="00B73A35"/>
    <w:rsid w:val="00B80FFB"/>
    <w:rsid w:val="00B846BF"/>
    <w:rsid w:val="00B860CB"/>
    <w:rsid w:val="00B9398F"/>
    <w:rsid w:val="00BA6579"/>
    <w:rsid w:val="00BB6572"/>
    <w:rsid w:val="00BC7834"/>
    <w:rsid w:val="00BD2A3B"/>
    <w:rsid w:val="00BD2C98"/>
    <w:rsid w:val="00BD5DCB"/>
    <w:rsid w:val="00BD7904"/>
    <w:rsid w:val="00BE1023"/>
    <w:rsid w:val="00BE3AEE"/>
    <w:rsid w:val="00BF4761"/>
    <w:rsid w:val="00BF66E8"/>
    <w:rsid w:val="00BF6D38"/>
    <w:rsid w:val="00C01360"/>
    <w:rsid w:val="00C043F2"/>
    <w:rsid w:val="00C10B45"/>
    <w:rsid w:val="00C25EB1"/>
    <w:rsid w:val="00C37040"/>
    <w:rsid w:val="00C37431"/>
    <w:rsid w:val="00C40649"/>
    <w:rsid w:val="00C42C81"/>
    <w:rsid w:val="00C475AB"/>
    <w:rsid w:val="00C50A37"/>
    <w:rsid w:val="00C5185B"/>
    <w:rsid w:val="00C52FDF"/>
    <w:rsid w:val="00C5396C"/>
    <w:rsid w:val="00C62450"/>
    <w:rsid w:val="00C6498E"/>
    <w:rsid w:val="00C65C4B"/>
    <w:rsid w:val="00C815F1"/>
    <w:rsid w:val="00CA73B5"/>
    <w:rsid w:val="00CB03F2"/>
    <w:rsid w:val="00CD381D"/>
    <w:rsid w:val="00CD684B"/>
    <w:rsid w:val="00CD6CD4"/>
    <w:rsid w:val="00CD72FB"/>
    <w:rsid w:val="00CF390D"/>
    <w:rsid w:val="00CF4ABA"/>
    <w:rsid w:val="00D03A1E"/>
    <w:rsid w:val="00D10295"/>
    <w:rsid w:val="00D141FF"/>
    <w:rsid w:val="00D156CE"/>
    <w:rsid w:val="00D20B8F"/>
    <w:rsid w:val="00D2209A"/>
    <w:rsid w:val="00D309EA"/>
    <w:rsid w:val="00D32912"/>
    <w:rsid w:val="00D36C5C"/>
    <w:rsid w:val="00D42667"/>
    <w:rsid w:val="00D54068"/>
    <w:rsid w:val="00D606BF"/>
    <w:rsid w:val="00D60708"/>
    <w:rsid w:val="00D61477"/>
    <w:rsid w:val="00D6253D"/>
    <w:rsid w:val="00D70731"/>
    <w:rsid w:val="00D72B33"/>
    <w:rsid w:val="00D7421A"/>
    <w:rsid w:val="00D759C3"/>
    <w:rsid w:val="00D802B3"/>
    <w:rsid w:val="00D87992"/>
    <w:rsid w:val="00D90BB0"/>
    <w:rsid w:val="00D97627"/>
    <w:rsid w:val="00DA5F5A"/>
    <w:rsid w:val="00DB3E8B"/>
    <w:rsid w:val="00DB62D2"/>
    <w:rsid w:val="00DC413D"/>
    <w:rsid w:val="00DD696F"/>
    <w:rsid w:val="00DE5EE2"/>
    <w:rsid w:val="00DF62D7"/>
    <w:rsid w:val="00E01968"/>
    <w:rsid w:val="00E0256D"/>
    <w:rsid w:val="00E0608A"/>
    <w:rsid w:val="00E176AC"/>
    <w:rsid w:val="00E3674F"/>
    <w:rsid w:val="00E54EC7"/>
    <w:rsid w:val="00E717E8"/>
    <w:rsid w:val="00E952D0"/>
    <w:rsid w:val="00EA5DD4"/>
    <w:rsid w:val="00EA7549"/>
    <w:rsid w:val="00EB1A52"/>
    <w:rsid w:val="00EB1B42"/>
    <w:rsid w:val="00EB2BF3"/>
    <w:rsid w:val="00EB70B6"/>
    <w:rsid w:val="00EC6D7C"/>
    <w:rsid w:val="00ED1A19"/>
    <w:rsid w:val="00ED3EBC"/>
    <w:rsid w:val="00ED76CB"/>
    <w:rsid w:val="00EE6E07"/>
    <w:rsid w:val="00F043AD"/>
    <w:rsid w:val="00F04C06"/>
    <w:rsid w:val="00F06EE1"/>
    <w:rsid w:val="00F125DB"/>
    <w:rsid w:val="00F35B70"/>
    <w:rsid w:val="00F80409"/>
    <w:rsid w:val="00F979C1"/>
    <w:rsid w:val="00FA281F"/>
    <w:rsid w:val="00FB3985"/>
    <w:rsid w:val="00FC1F31"/>
    <w:rsid w:val="00FC2FBC"/>
    <w:rsid w:val="00FC57AF"/>
    <w:rsid w:val="00FD0C52"/>
    <w:rsid w:val="00FD10AE"/>
    <w:rsid w:val="00FD643E"/>
    <w:rsid w:val="00FE48C9"/>
    <w:rsid w:val="00FE4B55"/>
    <w:rsid w:val="00FF0526"/>
    <w:rsid w:val="00FF1F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BE80A"/>
  <w14:defaultImageDpi w14:val="32767"/>
  <w15:chartTrackingRefBased/>
  <w15:docId w15:val="{E39D0A7B-04A0-3E49-83FF-244E3FB2F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602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573F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0B8F"/>
    <w:pPr>
      <w:ind w:left="720"/>
      <w:contextualSpacing/>
    </w:pPr>
  </w:style>
  <w:style w:type="paragraph" w:styleId="NormalWeb">
    <w:name w:val="Normal (Web)"/>
    <w:basedOn w:val="Normal"/>
    <w:uiPriority w:val="99"/>
    <w:semiHidden/>
    <w:unhideWhenUsed/>
    <w:rsid w:val="00743789"/>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2E010B"/>
  </w:style>
  <w:style w:type="paragraph" w:styleId="Footer">
    <w:name w:val="footer"/>
    <w:basedOn w:val="Normal"/>
    <w:link w:val="FooterChar"/>
    <w:uiPriority w:val="99"/>
    <w:unhideWhenUsed/>
    <w:rsid w:val="009E3AFE"/>
    <w:pPr>
      <w:tabs>
        <w:tab w:val="center" w:pos="4513"/>
        <w:tab w:val="right" w:pos="9026"/>
      </w:tabs>
    </w:pPr>
  </w:style>
  <w:style w:type="character" w:customStyle="1" w:styleId="FooterChar">
    <w:name w:val="Footer Char"/>
    <w:basedOn w:val="DefaultParagraphFont"/>
    <w:link w:val="Footer"/>
    <w:uiPriority w:val="99"/>
    <w:rsid w:val="009E3AFE"/>
  </w:style>
  <w:style w:type="character" w:styleId="PageNumber">
    <w:name w:val="page number"/>
    <w:basedOn w:val="DefaultParagraphFont"/>
    <w:uiPriority w:val="99"/>
    <w:semiHidden/>
    <w:unhideWhenUsed/>
    <w:rsid w:val="009E3AFE"/>
  </w:style>
  <w:style w:type="paragraph" w:styleId="BodyText">
    <w:name w:val="Body Text"/>
    <w:basedOn w:val="Normal"/>
    <w:link w:val="BodyTextChar"/>
    <w:uiPriority w:val="1"/>
    <w:qFormat/>
    <w:rsid w:val="00822DF5"/>
    <w:pPr>
      <w:widowControl w:val="0"/>
      <w:autoSpaceDE w:val="0"/>
      <w:autoSpaceDN w:val="0"/>
    </w:pPr>
    <w:rPr>
      <w:rFonts w:ascii="Arial" w:eastAsia="Arial" w:hAnsi="Arial" w:cs="Arial"/>
      <w:b/>
      <w:bCs/>
    </w:rPr>
  </w:style>
  <w:style w:type="character" w:customStyle="1" w:styleId="BodyTextChar">
    <w:name w:val="Body Text Char"/>
    <w:basedOn w:val="DefaultParagraphFont"/>
    <w:link w:val="BodyText"/>
    <w:uiPriority w:val="1"/>
    <w:rsid w:val="00822DF5"/>
    <w:rPr>
      <w:rFonts w:ascii="Arial" w:eastAsia="Arial" w:hAnsi="Arial" w:cs="Arial"/>
      <w:b/>
      <w:bCs/>
    </w:rPr>
  </w:style>
  <w:style w:type="paragraph" w:customStyle="1" w:styleId="TableParagraph">
    <w:name w:val="Table Paragraph"/>
    <w:basedOn w:val="Normal"/>
    <w:uiPriority w:val="1"/>
    <w:qFormat/>
    <w:rsid w:val="00822DF5"/>
    <w:pPr>
      <w:widowControl w:val="0"/>
      <w:autoSpaceDE w:val="0"/>
      <w:autoSpaceDN w:val="0"/>
    </w:pPr>
    <w:rPr>
      <w:rFonts w:ascii="Calibri" w:eastAsia="Calibri" w:hAnsi="Calibri" w:cs="Calibri"/>
      <w:sz w:val="22"/>
      <w:szCs w:val="22"/>
    </w:rPr>
  </w:style>
  <w:style w:type="paragraph" w:styleId="Header">
    <w:name w:val="header"/>
    <w:basedOn w:val="Normal"/>
    <w:link w:val="HeaderChar"/>
    <w:uiPriority w:val="99"/>
    <w:unhideWhenUsed/>
    <w:rsid w:val="00835945"/>
    <w:pPr>
      <w:tabs>
        <w:tab w:val="center" w:pos="4513"/>
        <w:tab w:val="right" w:pos="9026"/>
      </w:tabs>
    </w:pPr>
  </w:style>
  <w:style w:type="character" w:customStyle="1" w:styleId="HeaderChar">
    <w:name w:val="Header Char"/>
    <w:basedOn w:val="DefaultParagraphFont"/>
    <w:link w:val="Header"/>
    <w:uiPriority w:val="99"/>
    <w:rsid w:val="008359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27565">
      <w:bodyDiv w:val="1"/>
      <w:marLeft w:val="0"/>
      <w:marRight w:val="0"/>
      <w:marTop w:val="0"/>
      <w:marBottom w:val="0"/>
      <w:divBdr>
        <w:top w:val="none" w:sz="0" w:space="0" w:color="auto"/>
        <w:left w:val="none" w:sz="0" w:space="0" w:color="auto"/>
        <w:bottom w:val="none" w:sz="0" w:space="0" w:color="auto"/>
        <w:right w:val="none" w:sz="0" w:space="0" w:color="auto"/>
      </w:divBdr>
      <w:divsChild>
        <w:div w:id="1815680078">
          <w:marLeft w:val="0"/>
          <w:marRight w:val="0"/>
          <w:marTop w:val="0"/>
          <w:marBottom w:val="0"/>
          <w:divBdr>
            <w:top w:val="none" w:sz="0" w:space="0" w:color="auto"/>
            <w:left w:val="none" w:sz="0" w:space="0" w:color="auto"/>
            <w:bottom w:val="none" w:sz="0" w:space="0" w:color="auto"/>
            <w:right w:val="none" w:sz="0" w:space="0" w:color="auto"/>
          </w:divBdr>
          <w:divsChild>
            <w:div w:id="915821817">
              <w:marLeft w:val="0"/>
              <w:marRight w:val="0"/>
              <w:marTop w:val="0"/>
              <w:marBottom w:val="0"/>
              <w:divBdr>
                <w:top w:val="none" w:sz="0" w:space="0" w:color="auto"/>
                <w:left w:val="none" w:sz="0" w:space="0" w:color="auto"/>
                <w:bottom w:val="none" w:sz="0" w:space="0" w:color="auto"/>
                <w:right w:val="none" w:sz="0" w:space="0" w:color="auto"/>
              </w:divBdr>
              <w:divsChild>
                <w:div w:id="193895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93975">
      <w:bodyDiv w:val="1"/>
      <w:marLeft w:val="0"/>
      <w:marRight w:val="0"/>
      <w:marTop w:val="0"/>
      <w:marBottom w:val="0"/>
      <w:divBdr>
        <w:top w:val="none" w:sz="0" w:space="0" w:color="auto"/>
        <w:left w:val="none" w:sz="0" w:space="0" w:color="auto"/>
        <w:bottom w:val="none" w:sz="0" w:space="0" w:color="auto"/>
        <w:right w:val="none" w:sz="0" w:space="0" w:color="auto"/>
      </w:divBdr>
    </w:div>
    <w:div w:id="481435037">
      <w:bodyDiv w:val="1"/>
      <w:marLeft w:val="0"/>
      <w:marRight w:val="0"/>
      <w:marTop w:val="0"/>
      <w:marBottom w:val="0"/>
      <w:divBdr>
        <w:top w:val="none" w:sz="0" w:space="0" w:color="auto"/>
        <w:left w:val="none" w:sz="0" w:space="0" w:color="auto"/>
        <w:bottom w:val="none" w:sz="0" w:space="0" w:color="auto"/>
        <w:right w:val="none" w:sz="0" w:space="0" w:color="auto"/>
      </w:divBdr>
    </w:div>
    <w:div w:id="504369241">
      <w:bodyDiv w:val="1"/>
      <w:marLeft w:val="0"/>
      <w:marRight w:val="0"/>
      <w:marTop w:val="0"/>
      <w:marBottom w:val="0"/>
      <w:divBdr>
        <w:top w:val="none" w:sz="0" w:space="0" w:color="auto"/>
        <w:left w:val="none" w:sz="0" w:space="0" w:color="auto"/>
        <w:bottom w:val="none" w:sz="0" w:space="0" w:color="auto"/>
        <w:right w:val="none" w:sz="0" w:space="0" w:color="auto"/>
      </w:divBdr>
    </w:div>
    <w:div w:id="622615111">
      <w:bodyDiv w:val="1"/>
      <w:marLeft w:val="0"/>
      <w:marRight w:val="0"/>
      <w:marTop w:val="0"/>
      <w:marBottom w:val="0"/>
      <w:divBdr>
        <w:top w:val="none" w:sz="0" w:space="0" w:color="auto"/>
        <w:left w:val="none" w:sz="0" w:space="0" w:color="auto"/>
        <w:bottom w:val="none" w:sz="0" w:space="0" w:color="auto"/>
        <w:right w:val="none" w:sz="0" w:space="0" w:color="auto"/>
      </w:divBdr>
    </w:div>
    <w:div w:id="649485383">
      <w:bodyDiv w:val="1"/>
      <w:marLeft w:val="0"/>
      <w:marRight w:val="0"/>
      <w:marTop w:val="0"/>
      <w:marBottom w:val="0"/>
      <w:divBdr>
        <w:top w:val="none" w:sz="0" w:space="0" w:color="auto"/>
        <w:left w:val="none" w:sz="0" w:space="0" w:color="auto"/>
        <w:bottom w:val="none" w:sz="0" w:space="0" w:color="auto"/>
        <w:right w:val="none" w:sz="0" w:space="0" w:color="auto"/>
      </w:divBdr>
    </w:div>
    <w:div w:id="649939691">
      <w:bodyDiv w:val="1"/>
      <w:marLeft w:val="0"/>
      <w:marRight w:val="0"/>
      <w:marTop w:val="0"/>
      <w:marBottom w:val="0"/>
      <w:divBdr>
        <w:top w:val="none" w:sz="0" w:space="0" w:color="auto"/>
        <w:left w:val="none" w:sz="0" w:space="0" w:color="auto"/>
        <w:bottom w:val="none" w:sz="0" w:space="0" w:color="auto"/>
        <w:right w:val="none" w:sz="0" w:space="0" w:color="auto"/>
      </w:divBdr>
    </w:div>
    <w:div w:id="712265507">
      <w:bodyDiv w:val="1"/>
      <w:marLeft w:val="0"/>
      <w:marRight w:val="0"/>
      <w:marTop w:val="0"/>
      <w:marBottom w:val="0"/>
      <w:divBdr>
        <w:top w:val="none" w:sz="0" w:space="0" w:color="auto"/>
        <w:left w:val="none" w:sz="0" w:space="0" w:color="auto"/>
        <w:bottom w:val="none" w:sz="0" w:space="0" w:color="auto"/>
        <w:right w:val="none" w:sz="0" w:space="0" w:color="auto"/>
      </w:divBdr>
    </w:div>
    <w:div w:id="865295687">
      <w:bodyDiv w:val="1"/>
      <w:marLeft w:val="0"/>
      <w:marRight w:val="0"/>
      <w:marTop w:val="0"/>
      <w:marBottom w:val="0"/>
      <w:divBdr>
        <w:top w:val="none" w:sz="0" w:space="0" w:color="auto"/>
        <w:left w:val="none" w:sz="0" w:space="0" w:color="auto"/>
        <w:bottom w:val="none" w:sz="0" w:space="0" w:color="auto"/>
        <w:right w:val="none" w:sz="0" w:space="0" w:color="auto"/>
      </w:divBdr>
    </w:div>
    <w:div w:id="1097672147">
      <w:bodyDiv w:val="1"/>
      <w:marLeft w:val="0"/>
      <w:marRight w:val="0"/>
      <w:marTop w:val="0"/>
      <w:marBottom w:val="0"/>
      <w:divBdr>
        <w:top w:val="none" w:sz="0" w:space="0" w:color="auto"/>
        <w:left w:val="none" w:sz="0" w:space="0" w:color="auto"/>
        <w:bottom w:val="none" w:sz="0" w:space="0" w:color="auto"/>
        <w:right w:val="none" w:sz="0" w:space="0" w:color="auto"/>
      </w:divBdr>
    </w:div>
    <w:div w:id="1171914878">
      <w:bodyDiv w:val="1"/>
      <w:marLeft w:val="0"/>
      <w:marRight w:val="0"/>
      <w:marTop w:val="0"/>
      <w:marBottom w:val="0"/>
      <w:divBdr>
        <w:top w:val="none" w:sz="0" w:space="0" w:color="auto"/>
        <w:left w:val="none" w:sz="0" w:space="0" w:color="auto"/>
        <w:bottom w:val="none" w:sz="0" w:space="0" w:color="auto"/>
        <w:right w:val="none" w:sz="0" w:space="0" w:color="auto"/>
      </w:divBdr>
    </w:div>
    <w:div w:id="1195070472">
      <w:bodyDiv w:val="1"/>
      <w:marLeft w:val="0"/>
      <w:marRight w:val="0"/>
      <w:marTop w:val="0"/>
      <w:marBottom w:val="0"/>
      <w:divBdr>
        <w:top w:val="none" w:sz="0" w:space="0" w:color="auto"/>
        <w:left w:val="none" w:sz="0" w:space="0" w:color="auto"/>
        <w:bottom w:val="none" w:sz="0" w:space="0" w:color="auto"/>
        <w:right w:val="none" w:sz="0" w:space="0" w:color="auto"/>
      </w:divBdr>
    </w:div>
    <w:div w:id="1221862402">
      <w:bodyDiv w:val="1"/>
      <w:marLeft w:val="0"/>
      <w:marRight w:val="0"/>
      <w:marTop w:val="0"/>
      <w:marBottom w:val="0"/>
      <w:divBdr>
        <w:top w:val="none" w:sz="0" w:space="0" w:color="auto"/>
        <w:left w:val="none" w:sz="0" w:space="0" w:color="auto"/>
        <w:bottom w:val="none" w:sz="0" w:space="0" w:color="auto"/>
        <w:right w:val="none" w:sz="0" w:space="0" w:color="auto"/>
      </w:divBdr>
    </w:div>
    <w:div w:id="1365204800">
      <w:bodyDiv w:val="1"/>
      <w:marLeft w:val="0"/>
      <w:marRight w:val="0"/>
      <w:marTop w:val="0"/>
      <w:marBottom w:val="0"/>
      <w:divBdr>
        <w:top w:val="none" w:sz="0" w:space="0" w:color="auto"/>
        <w:left w:val="none" w:sz="0" w:space="0" w:color="auto"/>
        <w:bottom w:val="none" w:sz="0" w:space="0" w:color="auto"/>
        <w:right w:val="none" w:sz="0" w:space="0" w:color="auto"/>
      </w:divBdr>
    </w:div>
    <w:div w:id="1381973432">
      <w:bodyDiv w:val="1"/>
      <w:marLeft w:val="0"/>
      <w:marRight w:val="0"/>
      <w:marTop w:val="0"/>
      <w:marBottom w:val="0"/>
      <w:divBdr>
        <w:top w:val="none" w:sz="0" w:space="0" w:color="auto"/>
        <w:left w:val="none" w:sz="0" w:space="0" w:color="auto"/>
        <w:bottom w:val="none" w:sz="0" w:space="0" w:color="auto"/>
        <w:right w:val="none" w:sz="0" w:space="0" w:color="auto"/>
      </w:divBdr>
    </w:div>
    <w:div w:id="1637298709">
      <w:bodyDiv w:val="1"/>
      <w:marLeft w:val="0"/>
      <w:marRight w:val="0"/>
      <w:marTop w:val="0"/>
      <w:marBottom w:val="0"/>
      <w:divBdr>
        <w:top w:val="none" w:sz="0" w:space="0" w:color="auto"/>
        <w:left w:val="none" w:sz="0" w:space="0" w:color="auto"/>
        <w:bottom w:val="none" w:sz="0" w:space="0" w:color="auto"/>
        <w:right w:val="none" w:sz="0" w:space="0" w:color="auto"/>
      </w:divBdr>
    </w:div>
    <w:div w:id="204086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3.jpeg"/><Relationship Id="rId27" Type="http://schemas.microsoft.com/office/2007/relationships/hdphoto" Target="media/hdphoto1.wdp"/></Relationships>
</file>

<file path=word/charts/_rels/chart1.xml.rels><?xml version="1.0" encoding="UTF-8" standalone="yes"?>
<Relationships xmlns="http://schemas.openxmlformats.org/package/2006/relationships"><Relationship Id="rId3" Type="http://schemas.openxmlformats.org/officeDocument/2006/relationships/oleObject" Target="file:///\\euser\scc\GPOFOLDERS\sweec\Desktop\SRS%20Spreadshee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user\scc\GPOFOLDERS\sweec\Desktop\SRS%20Spreadsheet.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euser\scc\GPOFOLDERS\sweec\Desktop\SRS%20Spreadshee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user\scc\GPOFOLDERS\sweec\Desktop\SRS%20Spreadshe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user\scc\GPOFOLDERS\sweec\Desktop\SRS%20Spreadshee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user\scc\GPOFOLDERS\sweec\Desktop\SRS%20Spreadshee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user\scc\GPOFOLDERS\sweec\Desktop\SRS%20Spreadshee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user\scc\GPOFOLDERS\sweec\Desktop\SRS%20Spreadshee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user\scc\GPOFOLDERS\sweec\Desktop\SRS%20Spreadshee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Language</a:t>
            </a:r>
          </a:p>
          <a:p>
            <a:pPr>
              <a:defRPr/>
            </a:pPr>
            <a:r>
              <a:rPr lang="en-GB"/>
              <a:t>Female vs Male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04534275735218"/>
          <c:y val="0.19697069603493328"/>
          <c:w val="0.82510219687106046"/>
          <c:h val="0.71877803693246589"/>
        </c:manualLayout>
      </c:layout>
      <c:bar3DChart>
        <c:barDir val="col"/>
        <c:grouping val="clustered"/>
        <c:varyColors val="0"/>
        <c:ser>
          <c:idx val="0"/>
          <c:order val="0"/>
          <c:tx>
            <c:v>Female Language</c:v>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'Details '!$AI$2:$AL$2</c:f>
              <c:strCache>
                <c:ptCount val="4"/>
                <c:pt idx="0">
                  <c:v>v happy</c:v>
                </c:pt>
                <c:pt idx="1">
                  <c:v>ok</c:v>
                </c:pt>
                <c:pt idx="2">
                  <c:v>unhappy</c:v>
                </c:pt>
                <c:pt idx="3">
                  <c:v>v unhappy</c:v>
                </c:pt>
              </c:strCache>
            </c:strRef>
          </c:cat>
          <c:val>
            <c:numRef>
              <c:f>'Details '!$AI$100:$AL$100</c:f>
              <c:numCache>
                <c:formatCode>0%</c:formatCode>
                <c:ptCount val="4"/>
                <c:pt idx="0">
                  <c:v>0.29629629629629628</c:v>
                </c:pt>
                <c:pt idx="1">
                  <c:v>0.33333333333333331</c:v>
                </c:pt>
                <c:pt idx="2">
                  <c:v>0.25925925925925924</c:v>
                </c:pt>
                <c:pt idx="3">
                  <c:v>0.1111111111111111</c:v>
                </c:pt>
              </c:numCache>
            </c:numRef>
          </c:val>
          <c:extLst>
            <c:ext xmlns:c16="http://schemas.microsoft.com/office/drawing/2014/chart" uri="{C3380CC4-5D6E-409C-BE32-E72D297353CC}">
              <c16:uniqueId val="{00000000-C8C0-4ACF-AF98-FFDE4206E4A3}"/>
            </c:ext>
          </c:extLst>
        </c:ser>
        <c:ser>
          <c:idx val="1"/>
          <c:order val="1"/>
          <c:tx>
            <c:v>Male Language</c:v>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'Details '!$AI$2:$AL$2</c:f>
              <c:strCache>
                <c:ptCount val="4"/>
                <c:pt idx="0">
                  <c:v>v happy</c:v>
                </c:pt>
                <c:pt idx="1">
                  <c:v>ok</c:v>
                </c:pt>
                <c:pt idx="2">
                  <c:v>unhappy</c:v>
                </c:pt>
                <c:pt idx="3">
                  <c:v>v unhappy</c:v>
                </c:pt>
              </c:strCache>
            </c:strRef>
          </c:cat>
          <c:val>
            <c:numRef>
              <c:f>'Details '!$AI$101:$AL$101</c:f>
              <c:numCache>
                <c:formatCode>0%</c:formatCode>
                <c:ptCount val="4"/>
                <c:pt idx="0">
                  <c:v>0.36666666666666664</c:v>
                </c:pt>
                <c:pt idx="1">
                  <c:v>0.43333333333333335</c:v>
                </c:pt>
                <c:pt idx="2">
                  <c:v>0.13333333333333333</c:v>
                </c:pt>
                <c:pt idx="3">
                  <c:v>6.6666666666666666E-2</c:v>
                </c:pt>
              </c:numCache>
            </c:numRef>
          </c:val>
          <c:extLst>
            <c:ext xmlns:c16="http://schemas.microsoft.com/office/drawing/2014/chart" uri="{C3380CC4-5D6E-409C-BE32-E72D297353CC}">
              <c16:uniqueId val="{00000001-C8C0-4ACF-AF98-FFDE4206E4A3}"/>
            </c:ext>
          </c:extLst>
        </c:ser>
        <c:dLbls>
          <c:showLegendKey val="0"/>
          <c:showVal val="0"/>
          <c:showCatName val="0"/>
          <c:showSerName val="0"/>
          <c:showPercent val="0"/>
          <c:showBubbleSize val="0"/>
        </c:dLbls>
        <c:gapWidth val="150"/>
        <c:shape val="box"/>
        <c:axId val="508282959"/>
        <c:axId val="508283791"/>
        <c:axId val="0"/>
      </c:bar3DChart>
      <c:catAx>
        <c:axId val="50828295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283791"/>
        <c:crosses val="autoZero"/>
        <c:auto val="1"/>
        <c:lblAlgn val="ctr"/>
        <c:lblOffset val="100"/>
        <c:noMultiLvlLbl val="0"/>
      </c:catAx>
      <c:valAx>
        <c:axId val="5082837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2829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Education</a:t>
            </a:r>
          </a:p>
          <a:p>
            <a:pPr>
              <a:defRPr/>
            </a:pPr>
            <a:r>
              <a:rPr lang="en-GB"/>
              <a:t>Female</a:t>
            </a:r>
            <a:r>
              <a:rPr lang="en-GB" baseline="0"/>
              <a:t> vs Male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Female</c:v>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'Details '!$O$2:$R$2</c:f>
              <c:strCache>
                <c:ptCount val="4"/>
                <c:pt idx="0">
                  <c:v>v happy</c:v>
                </c:pt>
                <c:pt idx="1">
                  <c:v>ok</c:v>
                </c:pt>
                <c:pt idx="2">
                  <c:v>unhappy</c:v>
                </c:pt>
                <c:pt idx="3">
                  <c:v>v unhappy</c:v>
                </c:pt>
              </c:strCache>
            </c:strRef>
          </c:cat>
          <c:val>
            <c:numRef>
              <c:f>'Details '!$O$100:$R$100</c:f>
              <c:numCache>
                <c:formatCode>0%</c:formatCode>
                <c:ptCount val="4"/>
                <c:pt idx="0">
                  <c:v>0.6607142857142857</c:v>
                </c:pt>
                <c:pt idx="1">
                  <c:v>0.23214285714285715</c:v>
                </c:pt>
                <c:pt idx="2">
                  <c:v>8.9285714285714288E-2</c:v>
                </c:pt>
                <c:pt idx="3">
                  <c:v>1.7857142857142856E-2</c:v>
                </c:pt>
              </c:numCache>
            </c:numRef>
          </c:val>
          <c:extLst>
            <c:ext xmlns:c16="http://schemas.microsoft.com/office/drawing/2014/chart" uri="{C3380CC4-5D6E-409C-BE32-E72D297353CC}">
              <c16:uniqueId val="{00000000-951D-48DF-95C8-0551B8F5E8BD}"/>
            </c:ext>
          </c:extLst>
        </c:ser>
        <c:ser>
          <c:idx val="1"/>
          <c:order val="1"/>
          <c:tx>
            <c:v>Male</c:v>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'Details '!$O$101:$R$101</c:f>
              <c:numCache>
                <c:formatCode>0%</c:formatCode>
                <c:ptCount val="4"/>
                <c:pt idx="0">
                  <c:v>0.64516129032258063</c:v>
                </c:pt>
                <c:pt idx="1">
                  <c:v>0.22580645161290322</c:v>
                </c:pt>
                <c:pt idx="2">
                  <c:v>9.6774193548387094E-2</c:v>
                </c:pt>
                <c:pt idx="3">
                  <c:v>3.2258064516129031E-2</c:v>
                </c:pt>
              </c:numCache>
            </c:numRef>
          </c:val>
          <c:extLst>
            <c:ext xmlns:c16="http://schemas.microsoft.com/office/drawing/2014/chart" uri="{C3380CC4-5D6E-409C-BE32-E72D297353CC}">
              <c16:uniqueId val="{00000001-951D-48DF-95C8-0551B8F5E8BD}"/>
            </c:ext>
          </c:extLst>
        </c:ser>
        <c:dLbls>
          <c:showLegendKey val="0"/>
          <c:showVal val="0"/>
          <c:showCatName val="0"/>
          <c:showSerName val="0"/>
          <c:showPercent val="0"/>
          <c:showBubbleSize val="0"/>
        </c:dLbls>
        <c:gapWidth val="150"/>
        <c:shape val="box"/>
        <c:axId val="1640970767"/>
        <c:axId val="1640986575"/>
        <c:axId val="0"/>
      </c:bar3DChart>
      <c:catAx>
        <c:axId val="16409707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0986575"/>
        <c:crosses val="autoZero"/>
        <c:auto val="1"/>
        <c:lblAlgn val="ctr"/>
        <c:lblOffset val="100"/>
        <c:noMultiLvlLbl val="0"/>
      </c:catAx>
      <c:valAx>
        <c:axId val="16409865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09707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Money</a:t>
            </a:r>
          </a:p>
          <a:p>
            <a:pPr>
              <a:defRPr/>
            </a:pPr>
            <a:r>
              <a:rPr lang="en-GB"/>
              <a:t>Female vs Male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Female Participants vs Male Money</c:v>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'Details '!$AM$2:$AP$2</c:f>
              <c:strCache>
                <c:ptCount val="4"/>
                <c:pt idx="0">
                  <c:v>v happy</c:v>
                </c:pt>
                <c:pt idx="1">
                  <c:v>ok</c:v>
                </c:pt>
                <c:pt idx="2">
                  <c:v>unhappy</c:v>
                </c:pt>
                <c:pt idx="3">
                  <c:v>v unhappy</c:v>
                </c:pt>
              </c:strCache>
            </c:strRef>
          </c:cat>
          <c:val>
            <c:numRef>
              <c:f>'Details '!$AM$100:$AP$100</c:f>
              <c:numCache>
                <c:formatCode>0%</c:formatCode>
                <c:ptCount val="4"/>
                <c:pt idx="0">
                  <c:v>0.4107142857142857</c:v>
                </c:pt>
                <c:pt idx="1">
                  <c:v>0.35714285714285715</c:v>
                </c:pt>
                <c:pt idx="2">
                  <c:v>0.19642857142857142</c:v>
                </c:pt>
                <c:pt idx="3">
                  <c:v>3.5714285714285712E-2</c:v>
                </c:pt>
              </c:numCache>
            </c:numRef>
          </c:val>
          <c:extLst>
            <c:ext xmlns:c16="http://schemas.microsoft.com/office/drawing/2014/chart" uri="{C3380CC4-5D6E-409C-BE32-E72D297353CC}">
              <c16:uniqueId val="{00000000-CE3C-4A83-8C2C-27958CBE8DCA}"/>
            </c:ext>
          </c:extLst>
        </c:ser>
        <c:ser>
          <c:idx val="1"/>
          <c:order val="1"/>
          <c:tx>
            <c:v>Female Participants vs Male Money</c:v>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'Details '!$AM$2:$AP$2</c:f>
              <c:strCache>
                <c:ptCount val="4"/>
                <c:pt idx="0">
                  <c:v>v happy</c:v>
                </c:pt>
                <c:pt idx="1">
                  <c:v>ok</c:v>
                </c:pt>
                <c:pt idx="2">
                  <c:v>unhappy</c:v>
                </c:pt>
                <c:pt idx="3">
                  <c:v>v unhappy</c:v>
                </c:pt>
              </c:strCache>
            </c:strRef>
          </c:cat>
          <c:val>
            <c:numRef>
              <c:f>'Details '!$AM$101:$AP$101</c:f>
              <c:numCache>
                <c:formatCode>0%</c:formatCode>
                <c:ptCount val="4"/>
                <c:pt idx="0">
                  <c:v>0.2413793103448276</c:v>
                </c:pt>
                <c:pt idx="1">
                  <c:v>0.55172413793103448</c:v>
                </c:pt>
                <c:pt idx="2">
                  <c:v>0.20689655172413793</c:v>
                </c:pt>
                <c:pt idx="3">
                  <c:v>0</c:v>
                </c:pt>
              </c:numCache>
            </c:numRef>
          </c:val>
          <c:extLst>
            <c:ext xmlns:c16="http://schemas.microsoft.com/office/drawing/2014/chart" uri="{C3380CC4-5D6E-409C-BE32-E72D297353CC}">
              <c16:uniqueId val="{00000001-CE3C-4A83-8C2C-27958CBE8DCA}"/>
            </c:ext>
          </c:extLst>
        </c:ser>
        <c:dLbls>
          <c:showLegendKey val="0"/>
          <c:showVal val="0"/>
          <c:showCatName val="0"/>
          <c:showSerName val="0"/>
          <c:showPercent val="0"/>
          <c:showBubbleSize val="0"/>
        </c:dLbls>
        <c:gapWidth val="150"/>
        <c:shape val="box"/>
        <c:axId val="266906159"/>
        <c:axId val="513601263"/>
        <c:axId val="0"/>
      </c:bar3DChart>
      <c:catAx>
        <c:axId val="26690615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601263"/>
        <c:crosses val="autoZero"/>
        <c:auto val="1"/>
        <c:lblAlgn val="ctr"/>
        <c:lblOffset val="100"/>
        <c:noMultiLvlLbl val="0"/>
      </c:catAx>
      <c:valAx>
        <c:axId val="5136012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9061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Employment</a:t>
            </a:r>
          </a:p>
          <a:p>
            <a:pPr>
              <a:defRPr/>
            </a:pPr>
            <a:r>
              <a:rPr lang="en-GB"/>
              <a:t>Female</a:t>
            </a:r>
            <a:r>
              <a:rPr lang="en-GB" baseline="0"/>
              <a:t> vs Male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Female</c:v>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'Details '!$S$2:$V$2</c:f>
              <c:strCache>
                <c:ptCount val="4"/>
                <c:pt idx="0">
                  <c:v>v happy</c:v>
                </c:pt>
                <c:pt idx="1">
                  <c:v>ok</c:v>
                </c:pt>
                <c:pt idx="2">
                  <c:v>unhappy</c:v>
                </c:pt>
                <c:pt idx="3">
                  <c:v>v unhappy</c:v>
                </c:pt>
              </c:strCache>
            </c:strRef>
          </c:cat>
          <c:val>
            <c:numRef>
              <c:f>'Details '!$S$100:$V$100</c:f>
              <c:numCache>
                <c:formatCode>0%</c:formatCode>
                <c:ptCount val="4"/>
                <c:pt idx="0">
                  <c:v>0.44230769230769229</c:v>
                </c:pt>
                <c:pt idx="1">
                  <c:v>0.36538461538461536</c:v>
                </c:pt>
                <c:pt idx="2">
                  <c:v>0.13461538461538461</c:v>
                </c:pt>
                <c:pt idx="3">
                  <c:v>5.7692307692307696E-2</c:v>
                </c:pt>
              </c:numCache>
            </c:numRef>
          </c:val>
          <c:extLst>
            <c:ext xmlns:c16="http://schemas.microsoft.com/office/drawing/2014/chart" uri="{C3380CC4-5D6E-409C-BE32-E72D297353CC}">
              <c16:uniqueId val="{00000000-C9A2-4258-9967-E39B0D7977FC}"/>
            </c:ext>
          </c:extLst>
        </c:ser>
        <c:ser>
          <c:idx val="1"/>
          <c:order val="1"/>
          <c:tx>
            <c:v>Male</c:v>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'Details '!$S$2:$V$2</c:f>
              <c:strCache>
                <c:ptCount val="4"/>
                <c:pt idx="0">
                  <c:v>v happy</c:v>
                </c:pt>
                <c:pt idx="1">
                  <c:v>ok</c:v>
                </c:pt>
                <c:pt idx="2">
                  <c:v>unhappy</c:v>
                </c:pt>
                <c:pt idx="3">
                  <c:v>v unhappy</c:v>
                </c:pt>
              </c:strCache>
            </c:strRef>
          </c:cat>
          <c:val>
            <c:numRef>
              <c:f>'Details '!$S$101:$V$101</c:f>
              <c:numCache>
                <c:formatCode>0%</c:formatCode>
                <c:ptCount val="4"/>
                <c:pt idx="0">
                  <c:v>0.2</c:v>
                </c:pt>
                <c:pt idx="1">
                  <c:v>0.5</c:v>
                </c:pt>
                <c:pt idx="2">
                  <c:v>0.23333333333333334</c:v>
                </c:pt>
                <c:pt idx="3">
                  <c:v>6.6666666666666666E-2</c:v>
                </c:pt>
              </c:numCache>
            </c:numRef>
          </c:val>
          <c:extLst>
            <c:ext xmlns:c16="http://schemas.microsoft.com/office/drawing/2014/chart" uri="{C3380CC4-5D6E-409C-BE32-E72D297353CC}">
              <c16:uniqueId val="{00000001-C9A2-4258-9967-E39B0D7977FC}"/>
            </c:ext>
          </c:extLst>
        </c:ser>
        <c:dLbls>
          <c:showLegendKey val="0"/>
          <c:showVal val="0"/>
          <c:showCatName val="0"/>
          <c:showSerName val="0"/>
          <c:showPercent val="0"/>
          <c:showBubbleSize val="0"/>
        </c:dLbls>
        <c:gapWidth val="150"/>
        <c:shape val="box"/>
        <c:axId val="711237935"/>
        <c:axId val="711234607"/>
        <c:axId val="0"/>
      </c:bar3DChart>
      <c:catAx>
        <c:axId val="71123793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1234607"/>
        <c:crosses val="autoZero"/>
        <c:auto val="1"/>
        <c:lblAlgn val="ctr"/>
        <c:lblOffset val="100"/>
        <c:noMultiLvlLbl val="0"/>
      </c:catAx>
      <c:valAx>
        <c:axId val="7112346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12379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Health &amp; Fitness</a:t>
            </a:r>
          </a:p>
          <a:p>
            <a:pPr>
              <a:defRPr/>
            </a:pPr>
            <a:r>
              <a:rPr lang="en-GB"/>
              <a:t>Female vs</a:t>
            </a:r>
            <a:r>
              <a:rPr lang="en-GB" baseline="0"/>
              <a:t> Male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Male</c:v>
          </c:tx>
          <c:spPr>
            <a:solidFill>
              <a:schemeClr val="accent2"/>
            </a:solidFill>
            <a:ln>
              <a:noFill/>
            </a:ln>
            <a:effectLst/>
            <a:sp3d/>
          </c:spPr>
          <c:invertIfNegative val="0"/>
          <c:dPt>
            <c:idx val="0"/>
            <c:invertIfNegative val="0"/>
            <c:bubble3D val="0"/>
            <c:spPr>
              <a:solidFill>
                <a:schemeClr val="accent2"/>
              </a:solidFill>
              <a:ln>
                <a:noFill/>
              </a:ln>
              <a:effectLst/>
              <a:sp3d>
                <a:contourClr>
                  <a:srgbClr val="FF66FF"/>
                </a:contourClr>
              </a:sp3d>
            </c:spPr>
            <c:extLst>
              <c:ext xmlns:c16="http://schemas.microsoft.com/office/drawing/2014/chart" uri="{C3380CC4-5D6E-409C-BE32-E72D297353CC}">
                <c16:uniqueId val="{00000001-2B57-4E54-9C98-DBC9D91955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'Details '!$G$2:$J$2</c:f>
              <c:strCache>
                <c:ptCount val="4"/>
                <c:pt idx="0">
                  <c:v>v happy</c:v>
                </c:pt>
                <c:pt idx="1">
                  <c:v>ok</c:v>
                </c:pt>
                <c:pt idx="2">
                  <c:v>unhappy</c:v>
                </c:pt>
                <c:pt idx="3">
                  <c:v>v unhappy</c:v>
                </c:pt>
              </c:strCache>
            </c:strRef>
          </c:cat>
          <c:val>
            <c:numRef>
              <c:f>'Details '!$G$100:$J$100</c:f>
              <c:numCache>
                <c:formatCode>0%</c:formatCode>
                <c:ptCount val="4"/>
                <c:pt idx="0">
                  <c:v>0.48275862068965519</c:v>
                </c:pt>
                <c:pt idx="1">
                  <c:v>0.32758620689655171</c:v>
                </c:pt>
                <c:pt idx="2">
                  <c:v>0.13793103448275862</c:v>
                </c:pt>
                <c:pt idx="3">
                  <c:v>5.1724137931034482E-2</c:v>
                </c:pt>
              </c:numCache>
            </c:numRef>
          </c:val>
          <c:extLst>
            <c:ext xmlns:c16="http://schemas.microsoft.com/office/drawing/2014/chart" uri="{C3380CC4-5D6E-409C-BE32-E72D297353CC}">
              <c16:uniqueId val="{00000002-2B57-4E54-9C98-DBC9D9195521}"/>
            </c:ext>
          </c:extLst>
        </c:ser>
        <c:ser>
          <c:idx val="1"/>
          <c:order val="1"/>
          <c:tx>
            <c:v>Female</c:v>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'Details '!$G$2:$J$2</c:f>
              <c:strCache>
                <c:ptCount val="4"/>
                <c:pt idx="0">
                  <c:v>v happy</c:v>
                </c:pt>
                <c:pt idx="1">
                  <c:v>ok</c:v>
                </c:pt>
                <c:pt idx="2">
                  <c:v>unhappy</c:v>
                </c:pt>
                <c:pt idx="3">
                  <c:v>v unhappy</c:v>
                </c:pt>
              </c:strCache>
            </c:strRef>
          </c:cat>
          <c:val>
            <c:numRef>
              <c:f>'Details '!$G$101:$J$101</c:f>
              <c:numCache>
                <c:formatCode>0%</c:formatCode>
                <c:ptCount val="4"/>
                <c:pt idx="0">
                  <c:v>0.6875</c:v>
                </c:pt>
                <c:pt idx="1">
                  <c:v>0.21875</c:v>
                </c:pt>
                <c:pt idx="2">
                  <c:v>0</c:v>
                </c:pt>
                <c:pt idx="3">
                  <c:v>9.375E-2</c:v>
                </c:pt>
              </c:numCache>
            </c:numRef>
          </c:val>
          <c:extLst>
            <c:ext xmlns:c16="http://schemas.microsoft.com/office/drawing/2014/chart" uri="{C3380CC4-5D6E-409C-BE32-E72D297353CC}">
              <c16:uniqueId val="{00000003-2B57-4E54-9C98-DBC9D9195521}"/>
            </c:ext>
          </c:extLst>
        </c:ser>
        <c:dLbls>
          <c:showLegendKey val="0"/>
          <c:showVal val="0"/>
          <c:showCatName val="0"/>
          <c:showSerName val="0"/>
          <c:showPercent val="0"/>
          <c:showBubbleSize val="0"/>
        </c:dLbls>
        <c:gapWidth val="150"/>
        <c:shape val="box"/>
        <c:axId val="451641919"/>
        <c:axId val="451639423"/>
        <c:axId val="0"/>
      </c:bar3DChart>
      <c:catAx>
        <c:axId val="45164191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639423"/>
        <c:crosses val="autoZero"/>
        <c:auto val="1"/>
        <c:lblAlgn val="ctr"/>
        <c:lblOffset val="100"/>
        <c:noMultiLvlLbl val="0"/>
      </c:catAx>
      <c:valAx>
        <c:axId val="4516394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641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Family</a:t>
            </a:r>
          </a:p>
          <a:p>
            <a:pPr>
              <a:defRPr/>
            </a:pPr>
            <a:r>
              <a:rPr lang="en-GB"/>
              <a:t>Female vs Male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Female Participants</c:v>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'Details '!$S$2:$V$2</c:f>
              <c:strCache>
                <c:ptCount val="4"/>
                <c:pt idx="0">
                  <c:v>v happy</c:v>
                </c:pt>
                <c:pt idx="1">
                  <c:v>ok</c:v>
                </c:pt>
                <c:pt idx="2">
                  <c:v>unhappy</c:v>
                </c:pt>
                <c:pt idx="3">
                  <c:v>v unhappy</c:v>
                </c:pt>
              </c:strCache>
            </c:strRef>
          </c:cat>
          <c:val>
            <c:numRef>
              <c:f>'Details '!$W$100:$Z$100</c:f>
              <c:numCache>
                <c:formatCode>0%</c:formatCode>
                <c:ptCount val="4"/>
                <c:pt idx="0">
                  <c:v>0.8</c:v>
                </c:pt>
                <c:pt idx="1">
                  <c:v>0.10909090909090909</c:v>
                </c:pt>
                <c:pt idx="2">
                  <c:v>7.2727272727272724E-2</c:v>
                </c:pt>
                <c:pt idx="3">
                  <c:v>1.8181818181818181E-2</c:v>
                </c:pt>
              </c:numCache>
            </c:numRef>
          </c:val>
          <c:extLst>
            <c:ext xmlns:c16="http://schemas.microsoft.com/office/drawing/2014/chart" uri="{C3380CC4-5D6E-409C-BE32-E72D297353CC}">
              <c16:uniqueId val="{00000000-B6E4-439B-997C-54490FB0CEAD}"/>
            </c:ext>
          </c:extLst>
        </c:ser>
        <c:ser>
          <c:idx val="1"/>
          <c:order val="1"/>
          <c:tx>
            <c:v>Male Participants</c:v>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'Details '!$S$2:$V$2</c:f>
              <c:strCache>
                <c:ptCount val="4"/>
                <c:pt idx="0">
                  <c:v>v happy</c:v>
                </c:pt>
                <c:pt idx="1">
                  <c:v>ok</c:v>
                </c:pt>
                <c:pt idx="2">
                  <c:v>unhappy</c:v>
                </c:pt>
                <c:pt idx="3">
                  <c:v>v unhappy</c:v>
                </c:pt>
              </c:strCache>
            </c:strRef>
          </c:cat>
          <c:val>
            <c:numRef>
              <c:f>'Details '!$W$101:$Z$101</c:f>
              <c:numCache>
                <c:formatCode>0%</c:formatCode>
                <c:ptCount val="4"/>
                <c:pt idx="0">
                  <c:v>0.36666666666666664</c:v>
                </c:pt>
                <c:pt idx="1">
                  <c:v>0.3</c:v>
                </c:pt>
                <c:pt idx="2">
                  <c:v>0.1</c:v>
                </c:pt>
                <c:pt idx="3">
                  <c:v>0.23333333333333334</c:v>
                </c:pt>
              </c:numCache>
            </c:numRef>
          </c:val>
          <c:extLst>
            <c:ext xmlns:c16="http://schemas.microsoft.com/office/drawing/2014/chart" uri="{C3380CC4-5D6E-409C-BE32-E72D297353CC}">
              <c16:uniqueId val="{00000001-B6E4-439B-997C-54490FB0CEAD}"/>
            </c:ext>
          </c:extLst>
        </c:ser>
        <c:dLbls>
          <c:showLegendKey val="0"/>
          <c:showVal val="0"/>
          <c:showCatName val="0"/>
          <c:showSerName val="0"/>
          <c:showPercent val="0"/>
          <c:showBubbleSize val="0"/>
        </c:dLbls>
        <c:gapWidth val="150"/>
        <c:shape val="box"/>
        <c:axId val="503292847"/>
        <c:axId val="48202655"/>
        <c:axId val="0"/>
      </c:bar3DChart>
      <c:catAx>
        <c:axId val="50329284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02655"/>
        <c:crosses val="autoZero"/>
        <c:auto val="1"/>
        <c:lblAlgn val="ctr"/>
        <c:lblOffset val="100"/>
        <c:noMultiLvlLbl val="0"/>
      </c:catAx>
      <c:valAx>
        <c:axId val="482026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2928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Housing</a:t>
            </a:r>
          </a:p>
          <a:p>
            <a:pPr>
              <a:defRPr/>
            </a:pPr>
            <a:r>
              <a:rPr lang="en-GB"/>
              <a:t>Female</a:t>
            </a:r>
            <a:r>
              <a:rPr lang="en-GB" baseline="0"/>
              <a:t> vs Male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Female</c:v>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'Details '!$K$2:$N$2</c:f>
              <c:strCache>
                <c:ptCount val="4"/>
                <c:pt idx="0">
                  <c:v>v happy</c:v>
                </c:pt>
                <c:pt idx="1">
                  <c:v>ok</c:v>
                </c:pt>
                <c:pt idx="2">
                  <c:v>unhappy</c:v>
                </c:pt>
                <c:pt idx="3">
                  <c:v>v unhappy</c:v>
                </c:pt>
              </c:strCache>
            </c:strRef>
          </c:cat>
          <c:val>
            <c:numRef>
              <c:f>'Details '!$K$100:$N$100</c:f>
              <c:numCache>
                <c:formatCode>0%</c:formatCode>
                <c:ptCount val="4"/>
                <c:pt idx="0">
                  <c:v>0.6428571428571429</c:v>
                </c:pt>
                <c:pt idx="1">
                  <c:v>0.19642857142857142</c:v>
                </c:pt>
                <c:pt idx="2">
                  <c:v>7.1428571428571425E-2</c:v>
                </c:pt>
                <c:pt idx="3">
                  <c:v>8.9285714285714288E-2</c:v>
                </c:pt>
              </c:numCache>
            </c:numRef>
          </c:val>
          <c:extLst>
            <c:ext xmlns:c16="http://schemas.microsoft.com/office/drawing/2014/chart" uri="{C3380CC4-5D6E-409C-BE32-E72D297353CC}">
              <c16:uniqueId val="{00000000-B88B-441B-AE38-94589F5B90C0}"/>
            </c:ext>
          </c:extLst>
        </c:ser>
        <c:ser>
          <c:idx val="1"/>
          <c:order val="1"/>
          <c:tx>
            <c:v>Male</c:v>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'Details '!$K$2:$N$2</c:f>
              <c:strCache>
                <c:ptCount val="4"/>
                <c:pt idx="0">
                  <c:v>v happy</c:v>
                </c:pt>
                <c:pt idx="1">
                  <c:v>ok</c:v>
                </c:pt>
                <c:pt idx="2">
                  <c:v>unhappy</c:v>
                </c:pt>
                <c:pt idx="3">
                  <c:v>v unhappy</c:v>
                </c:pt>
              </c:strCache>
            </c:strRef>
          </c:cat>
          <c:val>
            <c:numRef>
              <c:f>'Details '!$K$101:$N$101</c:f>
              <c:numCache>
                <c:formatCode>0%</c:formatCode>
                <c:ptCount val="4"/>
                <c:pt idx="0">
                  <c:v>0.5625</c:v>
                </c:pt>
                <c:pt idx="1">
                  <c:v>0.25</c:v>
                </c:pt>
                <c:pt idx="2">
                  <c:v>0.125</c:v>
                </c:pt>
                <c:pt idx="3">
                  <c:v>6.25E-2</c:v>
                </c:pt>
              </c:numCache>
            </c:numRef>
          </c:val>
          <c:extLst>
            <c:ext xmlns:c16="http://schemas.microsoft.com/office/drawing/2014/chart" uri="{C3380CC4-5D6E-409C-BE32-E72D297353CC}">
              <c16:uniqueId val="{00000001-B88B-441B-AE38-94589F5B90C0}"/>
            </c:ext>
          </c:extLst>
        </c:ser>
        <c:dLbls>
          <c:showLegendKey val="0"/>
          <c:showVal val="0"/>
          <c:showCatName val="0"/>
          <c:showSerName val="0"/>
          <c:showPercent val="0"/>
          <c:showBubbleSize val="0"/>
        </c:dLbls>
        <c:gapWidth val="150"/>
        <c:shape val="box"/>
        <c:axId val="365996479"/>
        <c:axId val="365993151"/>
        <c:axId val="0"/>
      </c:bar3DChart>
      <c:catAx>
        <c:axId val="36599647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993151"/>
        <c:crosses val="autoZero"/>
        <c:auto val="1"/>
        <c:lblAlgn val="ctr"/>
        <c:lblOffset val="100"/>
        <c:noMultiLvlLbl val="0"/>
      </c:catAx>
      <c:valAx>
        <c:axId val="36599315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9964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Immigration</a:t>
            </a:r>
          </a:p>
          <a:p>
            <a:pPr>
              <a:defRPr/>
            </a:pPr>
            <a:r>
              <a:rPr lang="en-GB"/>
              <a:t>Female vs Male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9840702604482134E-2"/>
          <c:y val="0.15917121470927245"/>
          <c:w val="0.86960387643852211"/>
          <c:h val="0.72880001110972237"/>
        </c:manualLayout>
      </c:layout>
      <c:bar3DChart>
        <c:barDir val="col"/>
        <c:grouping val="clustered"/>
        <c:varyColors val="0"/>
        <c:ser>
          <c:idx val="0"/>
          <c:order val="0"/>
          <c:tx>
            <c:v>Female vs Male Immigration</c:v>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'Details '!$AQ$2:$AT$2</c:f>
              <c:strCache>
                <c:ptCount val="4"/>
                <c:pt idx="0">
                  <c:v>v happy</c:v>
                </c:pt>
                <c:pt idx="1">
                  <c:v>ok</c:v>
                </c:pt>
                <c:pt idx="2">
                  <c:v>unhappy</c:v>
                </c:pt>
                <c:pt idx="3">
                  <c:v>v unhappy</c:v>
                </c:pt>
              </c:strCache>
            </c:strRef>
          </c:cat>
          <c:val>
            <c:numRef>
              <c:f>'Details '!$AQ$100:$AT$100</c:f>
              <c:numCache>
                <c:formatCode>0%</c:formatCode>
                <c:ptCount val="4"/>
                <c:pt idx="0">
                  <c:v>0.6470588235294118</c:v>
                </c:pt>
                <c:pt idx="1">
                  <c:v>0.13725490196078433</c:v>
                </c:pt>
                <c:pt idx="2">
                  <c:v>0.13725490196078433</c:v>
                </c:pt>
                <c:pt idx="3">
                  <c:v>7.8431372549019607E-2</c:v>
                </c:pt>
              </c:numCache>
            </c:numRef>
          </c:val>
          <c:extLst>
            <c:ext xmlns:c16="http://schemas.microsoft.com/office/drawing/2014/chart" uri="{C3380CC4-5D6E-409C-BE32-E72D297353CC}">
              <c16:uniqueId val="{00000000-7A65-47B0-B0F8-EDD294FDC73D}"/>
            </c:ext>
          </c:extLst>
        </c:ser>
        <c:ser>
          <c:idx val="1"/>
          <c:order val="1"/>
          <c:tx>
            <c:v>Female vs Male Immigration</c:v>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'Details '!$AQ$2:$AT$2</c:f>
              <c:strCache>
                <c:ptCount val="4"/>
                <c:pt idx="0">
                  <c:v>v happy</c:v>
                </c:pt>
                <c:pt idx="1">
                  <c:v>ok</c:v>
                </c:pt>
                <c:pt idx="2">
                  <c:v>unhappy</c:v>
                </c:pt>
                <c:pt idx="3">
                  <c:v>v unhappy</c:v>
                </c:pt>
              </c:strCache>
            </c:strRef>
          </c:cat>
          <c:val>
            <c:numRef>
              <c:f>'Details '!$AQ$101:$AT$101</c:f>
              <c:numCache>
                <c:formatCode>0%</c:formatCode>
                <c:ptCount val="4"/>
                <c:pt idx="0">
                  <c:v>0.58620689655172409</c:v>
                </c:pt>
                <c:pt idx="1">
                  <c:v>0.13793103448275862</c:v>
                </c:pt>
                <c:pt idx="2">
                  <c:v>0.13793103448275862</c:v>
                </c:pt>
                <c:pt idx="3">
                  <c:v>0.13793103448275862</c:v>
                </c:pt>
              </c:numCache>
            </c:numRef>
          </c:val>
          <c:extLst>
            <c:ext xmlns:c16="http://schemas.microsoft.com/office/drawing/2014/chart" uri="{C3380CC4-5D6E-409C-BE32-E72D297353CC}">
              <c16:uniqueId val="{00000001-7A65-47B0-B0F8-EDD294FDC73D}"/>
            </c:ext>
          </c:extLst>
        </c:ser>
        <c:dLbls>
          <c:showLegendKey val="0"/>
          <c:showVal val="0"/>
          <c:showCatName val="0"/>
          <c:showSerName val="0"/>
          <c:showPercent val="0"/>
          <c:showBubbleSize val="0"/>
        </c:dLbls>
        <c:gapWidth val="150"/>
        <c:shape val="box"/>
        <c:axId val="1266785343"/>
        <c:axId val="1266785759"/>
        <c:axId val="0"/>
      </c:bar3DChart>
      <c:catAx>
        <c:axId val="12667853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6785759"/>
        <c:crosses val="autoZero"/>
        <c:auto val="1"/>
        <c:lblAlgn val="ctr"/>
        <c:lblOffset val="100"/>
        <c:noMultiLvlLbl val="0"/>
      </c:catAx>
      <c:valAx>
        <c:axId val="12667857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67853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Friendship</a:t>
            </a:r>
          </a:p>
          <a:p>
            <a:pPr>
              <a:defRPr/>
            </a:pPr>
            <a:r>
              <a:rPr lang="en-GB"/>
              <a:t>Female</a:t>
            </a:r>
            <a:r>
              <a:rPr lang="en-GB" baseline="0"/>
              <a:t> vs Male</a:t>
            </a:r>
          </a:p>
          <a:p>
            <a:pPr>
              <a:defRPr/>
            </a:pPr>
            <a:endParaRPr lang="en-GB"/>
          </a:p>
        </c:rich>
      </c:tx>
      <c:layout>
        <c:manualLayout>
          <c:xMode val="edge"/>
          <c:yMode val="edge"/>
          <c:x val="0.39500559549134473"/>
          <c:y val="3.29719608219704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Female Participants Friendship</c:v>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'Details '!$AA$2:$AD$2</c:f>
              <c:strCache>
                <c:ptCount val="4"/>
                <c:pt idx="0">
                  <c:v>v happy</c:v>
                </c:pt>
                <c:pt idx="1">
                  <c:v>ok</c:v>
                </c:pt>
                <c:pt idx="2">
                  <c:v>unhappy</c:v>
                </c:pt>
                <c:pt idx="3">
                  <c:v>v unhappy</c:v>
                </c:pt>
              </c:strCache>
            </c:strRef>
          </c:cat>
          <c:val>
            <c:numRef>
              <c:f>'Details '!$AA$100:$AD$100</c:f>
              <c:numCache>
                <c:formatCode>0%</c:formatCode>
                <c:ptCount val="4"/>
                <c:pt idx="0">
                  <c:v>0.67272727272727273</c:v>
                </c:pt>
                <c:pt idx="1">
                  <c:v>0.18181818181818182</c:v>
                </c:pt>
                <c:pt idx="2">
                  <c:v>0.10909090909090909</c:v>
                </c:pt>
                <c:pt idx="3">
                  <c:v>3.6363636363636362E-2</c:v>
                </c:pt>
              </c:numCache>
            </c:numRef>
          </c:val>
          <c:extLst>
            <c:ext xmlns:c16="http://schemas.microsoft.com/office/drawing/2014/chart" uri="{C3380CC4-5D6E-409C-BE32-E72D297353CC}">
              <c16:uniqueId val="{00000000-61D6-4F89-9167-CC7329634187}"/>
            </c:ext>
          </c:extLst>
        </c:ser>
        <c:ser>
          <c:idx val="1"/>
          <c:order val="1"/>
          <c:tx>
            <c:v>Male Participants Friendship</c:v>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'Details '!$AA$2:$AD$2</c:f>
              <c:strCache>
                <c:ptCount val="4"/>
                <c:pt idx="0">
                  <c:v>v happy</c:v>
                </c:pt>
                <c:pt idx="1">
                  <c:v>ok</c:v>
                </c:pt>
                <c:pt idx="2">
                  <c:v>unhappy</c:v>
                </c:pt>
                <c:pt idx="3">
                  <c:v>v unhappy</c:v>
                </c:pt>
              </c:strCache>
            </c:strRef>
          </c:cat>
          <c:val>
            <c:numRef>
              <c:f>'Details '!$AA$101:$AD$101</c:f>
              <c:numCache>
                <c:formatCode>0%</c:formatCode>
                <c:ptCount val="4"/>
                <c:pt idx="0">
                  <c:v>0.70967741935483875</c:v>
                </c:pt>
                <c:pt idx="1">
                  <c:v>0.22580645161290322</c:v>
                </c:pt>
                <c:pt idx="2">
                  <c:v>6.4516129032258063E-2</c:v>
                </c:pt>
                <c:pt idx="3">
                  <c:v>0</c:v>
                </c:pt>
              </c:numCache>
            </c:numRef>
          </c:val>
          <c:extLst>
            <c:ext xmlns:c16="http://schemas.microsoft.com/office/drawing/2014/chart" uri="{C3380CC4-5D6E-409C-BE32-E72D297353CC}">
              <c16:uniqueId val="{00000001-61D6-4F89-9167-CC7329634187}"/>
            </c:ext>
          </c:extLst>
        </c:ser>
        <c:dLbls>
          <c:showLegendKey val="0"/>
          <c:showVal val="0"/>
          <c:showCatName val="0"/>
          <c:showSerName val="0"/>
          <c:showPercent val="0"/>
          <c:showBubbleSize val="0"/>
        </c:dLbls>
        <c:gapWidth val="150"/>
        <c:shape val="box"/>
        <c:axId val="936030815"/>
        <c:axId val="936031231"/>
        <c:axId val="0"/>
      </c:bar3DChart>
      <c:catAx>
        <c:axId val="9360308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6031231"/>
        <c:crosses val="autoZero"/>
        <c:auto val="1"/>
        <c:lblAlgn val="ctr"/>
        <c:lblOffset val="100"/>
        <c:noMultiLvlLbl val="0"/>
      </c:catAx>
      <c:valAx>
        <c:axId val="9360312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60308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Life</a:t>
            </a:r>
            <a:r>
              <a:rPr lang="en-GB" baseline="0"/>
              <a:t> in the UK</a:t>
            </a:r>
          </a:p>
          <a:p>
            <a:pPr>
              <a:defRPr/>
            </a:pPr>
            <a:r>
              <a:rPr lang="en-GB" baseline="0"/>
              <a:t>Female vs Male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Female Participants Life in the UK</c:v>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'Details '!$AE$2:$AH$2</c:f>
              <c:strCache>
                <c:ptCount val="4"/>
                <c:pt idx="0">
                  <c:v>v happy</c:v>
                </c:pt>
                <c:pt idx="1">
                  <c:v>ok</c:v>
                </c:pt>
                <c:pt idx="2">
                  <c:v>unhappy</c:v>
                </c:pt>
                <c:pt idx="3">
                  <c:v>v unhappy</c:v>
                </c:pt>
              </c:strCache>
            </c:strRef>
          </c:cat>
          <c:val>
            <c:numRef>
              <c:f>'Details '!$AE$100:$AH$100</c:f>
              <c:numCache>
                <c:formatCode>0%</c:formatCode>
                <c:ptCount val="4"/>
                <c:pt idx="0">
                  <c:v>0.79629629629629628</c:v>
                </c:pt>
                <c:pt idx="1">
                  <c:v>0.20370370370370369</c:v>
                </c:pt>
                <c:pt idx="2">
                  <c:v>0</c:v>
                </c:pt>
                <c:pt idx="3">
                  <c:v>0</c:v>
                </c:pt>
              </c:numCache>
            </c:numRef>
          </c:val>
          <c:extLst>
            <c:ext xmlns:c16="http://schemas.microsoft.com/office/drawing/2014/chart" uri="{C3380CC4-5D6E-409C-BE32-E72D297353CC}">
              <c16:uniqueId val="{00000000-292F-49FD-9633-4E68AF3C7422}"/>
            </c:ext>
          </c:extLst>
        </c:ser>
        <c:ser>
          <c:idx val="1"/>
          <c:order val="1"/>
          <c:tx>
            <c:v>Male Participants</c:v>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'Details '!$AE$2:$AH$2</c:f>
              <c:strCache>
                <c:ptCount val="4"/>
                <c:pt idx="0">
                  <c:v>v happy</c:v>
                </c:pt>
                <c:pt idx="1">
                  <c:v>ok</c:v>
                </c:pt>
                <c:pt idx="2">
                  <c:v>unhappy</c:v>
                </c:pt>
                <c:pt idx="3">
                  <c:v>v unhappy</c:v>
                </c:pt>
              </c:strCache>
            </c:strRef>
          </c:cat>
          <c:val>
            <c:numRef>
              <c:f>'Details '!$AE$101:$AH$101</c:f>
              <c:numCache>
                <c:formatCode>0%</c:formatCode>
                <c:ptCount val="4"/>
                <c:pt idx="0">
                  <c:v>0.76666666666666672</c:v>
                </c:pt>
                <c:pt idx="1">
                  <c:v>0.16666666666666666</c:v>
                </c:pt>
                <c:pt idx="2">
                  <c:v>6.6666666666666666E-2</c:v>
                </c:pt>
                <c:pt idx="3">
                  <c:v>0</c:v>
                </c:pt>
              </c:numCache>
            </c:numRef>
          </c:val>
          <c:extLst>
            <c:ext xmlns:c16="http://schemas.microsoft.com/office/drawing/2014/chart" uri="{C3380CC4-5D6E-409C-BE32-E72D297353CC}">
              <c16:uniqueId val="{00000001-292F-49FD-9633-4E68AF3C7422}"/>
            </c:ext>
          </c:extLst>
        </c:ser>
        <c:dLbls>
          <c:showLegendKey val="0"/>
          <c:showVal val="0"/>
          <c:showCatName val="0"/>
          <c:showSerName val="0"/>
          <c:showPercent val="0"/>
          <c:showBubbleSize val="0"/>
        </c:dLbls>
        <c:gapWidth val="150"/>
        <c:shape val="box"/>
        <c:axId val="2072529631"/>
        <c:axId val="256981215"/>
        <c:axId val="0"/>
      </c:bar3DChart>
      <c:catAx>
        <c:axId val="20725296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981215"/>
        <c:crosses val="autoZero"/>
        <c:auto val="1"/>
        <c:lblAlgn val="ctr"/>
        <c:lblOffset val="100"/>
        <c:noMultiLvlLbl val="0"/>
      </c:catAx>
      <c:valAx>
        <c:axId val="2569812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25296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B936B-A37A-43A2-9B8C-EC411B5F2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Easey</dc:creator>
  <cp:keywords/>
  <dc:description/>
  <cp:lastModifiedBy>Gerry Toplis</cp:lastModifiedBy>
  <cp:revision>2</cp:revision>
  <cp:lastPrinted>2022-02-03T13:47:00Z</cp:lastPrinted>
  <dcterms:created xsi:type="dcterms:W3CDTF">2022-09-28T15:02:00Z</dcterms:created>
  <dcterms:modified xsi:type="dcterms:W3CDTF">2022-09-28T15:02:00Z</dcterms:modified>
</cp:coreProperties>
</file>